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jc w:val="center"/>
        <w:rPr>
          <w:rFonts w:ascii="黑体" w:hAnsi="黑体" w:eastAsia="黑体"/>
          <w:sz w:val="44"/>
          <w:szCs w:val="28"/>
        </w:rPr>
      </w:pPr>
      <w:r>
        <w:rPr>
          <w:rFonts w:ascii="黑体" w:hAnsi="黑体" w:eastAsia="黑体"/>
          <w:sz w:val="44"/>
          <w:szCs w:val="28"/>
        </w:rPr>
        <w:t>中国标杆房地产</w:t>
      </w:r>
      <w:bookmarkStart w:id="0" w:name="_GoBack"/>
      <w:bookmarkEnd w:id="0"/>
      <w:r>
        <w:rPr>
          <w:rFonts w:hint="eastAsia" w:ascii="黑体" w:hAnsi="黑体" w:eastAsia="黑体"/>
          <w:sz w:val="44"/>
          <w:szCs w:val="28"/>
        </w:rPr>
        <w:t>“强军计划”</w:t>
      </w:r>
    </w:p>
    <w:p>
      <w:pPr>
        <w:jc w:val="center"/>
        <w:rPr>
          <w:rFonts w:ascii="黑体" w:hAnsi="黑体" w:eastAsia="黑体"/>
          <w:sz w:val="44"/>
          <w:szCs w:val="28"/>
        </w:rPr>
      </w:pPr>
      <w:r>
        <w:rPr>
          <w:rFonts w:hint="eastAsia" w:ascii="黑体" w:hAnsi="黑体" w:eastAsia="黑体"/>
          <w:sz w:val="44"/>
          <w:szCs w:val="28"/>
        </w:rPr>
        <w:t>法国布雷斯特商学院房地产经济与管理学硕士（房地产经营与项目管理方向）</w:t>
      </w:r>
    </w:p>
    <w:p>
      <w:pPr>
        <w:spacing w:after="240"/>
        <w:rPr>
          <w:color w:val="C00000"/>
          <w:sz w:val="24"/>
          <w:szCs w:val="24"/>
        </w:rPr>
      </w:pPr>
      <w:r>
        <w:rPr>
          <w:color w:val="C00000"/>
          <w:sz w:val="24"/>
          <w:szCs w:val="24"/>
        </w:rPr>
        <mc:AlternateContent>
          <mc:Choice Requires="wps">
            <w:drawing>
              <wp:anchor distT="0" distB="0" distL="114300" distR="114300" simplePos="0" relativeHeight="251694080" behindDoc="0" locked="0" layoutInCell="1" allowOverlap="1">
                <wp:simplePos x="0" y="0"/>
                <wp:positionH relativeFrom="margin">
                  <wp:posOffset>-47625</wp:posOffset>
                </wp:positionH>
                <wp:positionV relativeFrom="paragraph">
                  <wp:posOffset>531495</wp:posOffset>
                </wp:positionV>
                <wp:extent cx="5448300" cy="1866900"/>
                <wp:effectExtent l="0" t="0" r="19050" b="19050"/>
                <wp:wrapNone/>
                <wp:docPr id="12" name="矩形 12"/>
                <wp:cNvGraphicFramePr/>
                <a:graphic xmlns:a="http://schemas.openxmlformats.org/drawingml/2006/main">
                  <a:graphicData uri="http://schemas.microsoft.com/office/word/2010/wordprocessingShape">
                    <wps:wsp>
                      <wps:cNvSpPr/>
                      <wps:spPr>
                        <a:xfrm>
                          <a:off x="0" y="0"/>
                          <a:ext cx="5448300" cy="1866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41.85pt;height:147pt;width:429pt;mso-position-horizontal-relative:margin;z-index:251694080;v-text-anchor:middle;mso-width-relative:page;mso-height-relative:page;" filled="f" stroked="t" coordsize="21600,21600" o:gfxdata="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1ag/YAAAACQEAAA8AAAAAAAAAAQAgAAAAIgAAAGRycy9kb3ducmV2LnhtbFBL&#10;AQIUABQAAAAIAIdO4kC3xw2raAIAAM4EAAAOAAAAAAAAAAEAIAAAACcBAABkcnMvZTJvRG9jLnht&#10;bFBLBQYAAAAABgAGAFkBAAABBgAAAAA=&#10;">
                <v:fill on="f" focussize="0,0"/>
                <v:stroke weight="1pt" color="#C00000 [3204]" miterlimit="8" joinstyle="miter"/>
                <v:imagedata o:title=""/>
                <o:lock v:ext="edit" aspectratio="f"/>
              </v:rect>
            </w:pict>
          </mc:Fallback>
        </mc:AlternateContent>
      </w:r>
      <w:r>
        <w:rPr>
          <w:rFonts w:hint="eastAsia"/>
          <w:color w:val="C00000"/>
          <w:sz w:val="24"/>
          <w:szCs w:val="24"/>
        </w:rPr>
        <mc:AlternateContent>
          <mc:Choice Requires="wps">
            <w:drawing>
              <wp:anchor distT="0" distB="0" distL="114300" distR="114300" simplePos="0" relativeHeight="251693056" behindDoc="0" locked="0" layoutInCell="1" allowOverlap="1">
                <wp:simplePos x="0" y="0"/>
                <wp:positionH relativeFrom="margin">
                  <wp:align>left</wp:align>
                </wp:positionH>
                <wp:positionV relativeFrom="paragraph">
                  <wp:posOffset>156845</wp:posOffset>
                </wp:positionV>
                <wp:extent cx="1123950" cy="314325"/>
                <wp:effectExtent l="0" t="0" r="19050" b="28575"/>
                <wp:wrapNone/>
                <wp:docPr id="11" name="对角圆角矩形 11"/>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黑体" w:hAnsi="黑体" w:eastAsia="黑体"/>
                                <w:b/>
                                <w:sz w:val="22"/>
                              </w:rPr>
                            </w:pPr>
                            <w:r>
                              <w:rPr>
                                <w:rFonts w:hint="eastAsia" w:ascii="黑体" w:hAnsi="黑体" w:eastAsia="黑体"/>
                                <w:b/>
                                <w:sz w:val="22"/>
                              </w:rPr>
                              <w:t>中方学校</w:t>
                            </w:r>
                            <w:r>
                              <w:rPr>
                                <w:rFonts w:ascii="黑体" w:hAnsi="黑体" w:eastAsia="黑体"/>
                                <w:b/>
                                <w:sz w:val="22"/>
                              </w:rPr>
                              <w:t>简介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top:12.35pt;height:24.75pt;width:88.5pt;mso-position-horizontal:left;mso-position-horizontal-relative:margin;z-index:251693056;v-text-anchor:middle;mso-width-relative:page;mso-height-relative:page;" fillcolor="#C00000" filled="t" stroked="t" coordsize="1123950,314325" o:gfxdata="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0R9mbSAAAABgEAAA8AAAAA&#10;AAAAAQAgAAAAIgAAAGRycy9kb3ducmV2LnhtbFBLAQIUABQAAAAIAIdO4kBFmiP3jAIAABcFAAAO&#10;AAAAAAAAAAEAIAAAACEBAABkcnMvZTJvRG9jLnhtbFBLBQYAAAAABgAGAFkBAAAfBgAA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3204]"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中方学校</w:t>
                      </w:r>
                      <w:r>
                        <w:rPr>
                          <w:rFonts w:ascii="黑体" w:hAnsi="黑体" w:eastAsia="黑体"/>
                          <w:b/>
                          <w:sz w:val="22"/>
                        </w:rPr>
                        <w:t>简介</w:t>
                      </w:r>
                    </w:p>
                  </w:txbxContent>
                </v:textbox>
              </v:shape>
            </w:pict>
          </mc:Fallback>
        </mc:AlternateContent>
      </w:r>
    </w:p>
    <w:p>
      <w:pPr>
        <w:spacing w:after="240"/>
      </w:pPr>
      <w:r>
        <w:rPr>
          <w:b/>
        </w:rPr>
        <w:drawing>
          <wp:anchor distT="0" distB="0" distL="114300" distR="114300" simplePos="0" relativeHeight="251692032" behindDoc="0" locked="0" layoutInCell="1" allowOverlap="1">
            <wp:simplePos x="0" y="0"/>
            <wp:positionH relativeFrom="margin">
              <wp:posOffset>9525</wp:posOffset>
            </wp:positionH>
            <wp:positionV relativeFrom="paragraph">
              <wp:posOffset>69215</wp:posOffset>
            </wp:positionV>
            <wp:extent cx="2185035" cy="1504315"/>
            <wp:effectExtent l="0" t="0" r="5715" b="635"/>
            <wp:wrapThrough wrapText="bothSides">
              <wp:wrapPolygon>
                <wp:start x="0" y="0"/>
                <wp:lineTo x="0" y="21336"/>
                <wp:lineTo x="21468" y="21336"/>
                <wp:lineTo x="21468"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rcRect l="4176"/>
                    <a:stretch>
                      <a:fillRect/>
                    </a:stretch>
                  </pic:blipFill>
                  <pic:spPr>
                    <a:xfrm>
                      <a:off x="0" y="0"/>
                      <a:ext cx="2185035" cy="1504315"/>
                    </a:xfrm>
                    <a:prstGeom prst="rect">
                      <a:avLst/>
                    </a:prstGeom>
                    <a:ln>
                      <a:noFill/>
                    </a:ln>
                  </pic:spPr>
                </pic:pic>
              </a:graphicData>
            </a:graphic>
          </wp:anchor>
        </w:drawing>
      </w:r>
      <w:r>
        <w:rPr>
          <w:rFonts w:hint="eastAsia"/>
          <w:b/>
        </w:rPr>
        <w:t>高景亚太房地产商学院</w:t>
      </w:r>
      <w:r>
        <w:rPr>
          <w:rFonts w:hint="eastAsia"/>
        </w:rPr>
        <w:t>是由北京大学房地产研究课题组专家发起成立，依托百年学府的厚重研发能力，联合万科、万达、龙湖、碧桂园、华侨城等国内</w:t>
      </w:r>
      <w:r>
        <w:t>TOP20标杆房企高管组建而成，专注于房地产行业高端培训、全产业链深度服务和金融投资。</w:t>
      </w:r>
      <w:r>
        <w:rPr>
          <w:rFonts w:hint="eastAsia"/>
        </w:rPr>
        <w:t>商学院</w:t>
      </w:r>
      <w:r>
        <w:t>总部位于北京</w:t>
      </w:r>
      <w:r>
        <w:rPr>
          <w:rFonts w:hint="eastAsia"/>
        </w:rPr>
        <w:t>，</w:t>
      </w:r>
      <w:r>
        <w:t>在河北</w:t>
      </w:r>
      <w:r>
        <w:rPr>
          <w:rFonts w:hint="eastAsia"/>
        </w:rPr>
        <w:t>、</w:t>
      </w:r>
      <w:r>
        <w:t>河南</w:t>
      </w:r>
      <w:r>
        <w:rPr>
          <w:rFonts w:hint="eastAsia"/>
        </w:rPr>
        <w:t>、</w:t>
      </w:r>
      <w:r>
        <w:t>山东等地设立区域公司</w:t>
      </w:r>
      <w:r>
        <w:rPr>
          <w:rFonts w:hint="eastAsia"/>
        </w:rPr>
        <w:t>，</w:t>
      </w:r>
      <w:r>
        <w:t>在全国核心</w:t>
      </w:r>
      <w:r>
        <w:rPr>
          <w:rFonts w:hint="eastAsia"/>
        </w:rPr>
        <w:t>城市</w:t>
      </w:r>
      <w:r>
        <w:t>开设</w:t>
      </w:r>
      <w:r>
        <w:rPr>
          <w:rFonts w:hint="eastAsia"/>
        </w:rPr>
        <w:t>了2</w:t>
      </w:r>
      <w:r>
        <w:t>8家分院</w:t>
      </w:r>
      <w:r>
        <w:rPr>
          <w:rFonts w:hint="eastAsia"/>
        </w:rPr>
        <w:t>。高景亚太在国内首开先河，打造了房地产总裁培训行业第一品牌，累计服务地产企业5</w:t>
      </w:r>
      <w:r>
        <w:t>000余家</w:t>
      </w:r>
      <w:r>
        <w:rPr>
          <w:rFonts w:hint="eastAsia"/>
        </w:rPr>
        <w:t>，</w:t>
      </w:r>
      <w:r>
        <w:t>为</w:t>
      </w:r>
      <w:r>
        <w:rPr>
          <w:rFonts w:hint="eastAsia"/>
        </w:rPr>
        <w:t>1</w:t>
      </w:r>
      <w:r>
        <w:t>50000</w:t>
      </w:r>
      <w:r>
        <w:rPr>
          <w:rFonts w:hint="eastAsia"/>
        </w:rPr>
        <w:t>+</w:t>
      </w:r>
      <w:r>
        <w:t>地产人提供专业培训服务。</w:t>
      </w:r>
    </w:p>
    <w:p>
      <w:pPr>
        <w:spacing w:after="240"/>
        <w:rPr>
          <w:color w:val="C00000"/>
          <w:sz w:val="24"/>
          <w:szCs w:val="24"/>
        </w:rPr>
      </w:pPr>
      <w:r>
        <w:rPr>
          <w:rFonts w:hint="eastAsia"/>
          <w:color w:val="C00000"/>
          <w:sz w:val="24"/>
          <w:szCs w:val="24"/>
        </w:rPr>
        <mc:AlternateContent>
          <mc:Choice Requires="wps">
            <w:drawing>
              <wp:anchor distT="0" distB="0" distL="114300" distR="114300" simplePos="0" relativeHeight="251660288" behindDoc="0" locked="0" layoutInCell="1" allowOverlap="1">
                <wp:simplePos x="0" y="0"/>
                <wp:positionH relativeFrom="margin">
                  <wp:posOffset>4267200</wp:posOffset>
                </wp:positionH>
                <wp:positionV relativeFrom="paragraph">
                  <wp:posOffset>179070</wp:posOffset>
                </wp:positionV>
                <wp:extent cx="1123950" cy="314325"/>
                <wp:effectExtent l="0" t="0" r="19050" b="28575"/>
                <wp:wrapNone/>
                <wp:docPr id="8" name="对角圆角矩形 8"/>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黑体" w:hAnsi="黑体" w:eastAsia="黑体"/>
                                <w:b/>
                                <w:sz w:val="22"/>
                              </w:rPr>
                            </w:pPr>
                            <w:r>
                              <w:rPr>
                                <w:rFonts w:hint="eastAsia" w:ascii="黑体" w:hAnsi="黑体" w:eastAsia="黑体"/>
                                <w:b/>
                                <w:sz w:val="22"/>
                              </w:rPr>
                              <w:t>法方</w:t>
                            </w:r>
                            <w:r>
                              <w:rPr>
                                <w:rFonts w:ascii="黑体" w:hAnsi="黑体" w:eastAsia="黑体"/>
                                <w:b/>
                                <w:sz w:val="22"/>
                              </w:rPr>
                              <w:t>学校简介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36pt;margin-top:14.1pt;height:24.75pt;width:88.5pt;mso-position-horizontal-relative:margin;z-index:251660288;v-text-anchor:middle;mso-width-relative:page;mso-height-relative:page;" fillcolor="#C00000" filled="t" stroked="t" coordsize="1123950,314325" o:gfxdata="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zUs1DWAAAACQEAAA8A&#10;AAAAAAAAAQAgAAAAIgAAAGRycy9kb3ducmV2LnhtbFBLAQIUABQAAAAIAIdO4kCUHSBviwIAABUF&#10;AAAOAAAAAAAAAAEAIAAAACUBAABkcnMvZTJvRG9jLnhtbFBLBQYAAAAABgAGAFkBAAAiBgAA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3204]"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法方</w:t>
                      </w:r>
                      <w:r>
                        <w:rPr>
                          <w:rFonts w:ascii="黑体" w:hAnsi="黑体" w:eastAsia="黑体"/>
                          <w:b/>
                          <w:sz w:val="22"/>
                        </w:rPr>
                        <w:t>学校简介</w:t>
                      </w:r>
                    </w:p>
                  </w:txbxContent>
                </v:textbox>
              </v:shape>
            </w:pict>
          </mc:Fallback>
        </mc:AlternateContent>
      </w:r>
      <w:r>
        <w:rPr>
          <w:color w:val="C00000"/>
          <w:sz w:val="24"/>
          <w:szCs w:val="24"/>
        </w:rPr>
        <mc:AlternateContent>
          <mc:Choice Requires="wps">
            <w:drawing>
              <wp:anchor distT="0" distB="0" distL="114300" distR="114300" simplePos="0" relativeHeight="251661312" behindDoc="0" locked="0" layoutInCell="1" allowOverlap="1">
                <wp:simplePos x="0" y="0"/>
                <wp:positionH relativeFrom="margin">
                  <wp:posOffset>-47625</wp:posOffset>
                </wp:positionH>
                <wp:positionV relativeFrom="paragraph">
                  <wp:posOffset>550545</wp:posOffset>
                </wp:positionV>
                <wp:extent cx="5448300" cy="1866900"/>
                <wp:effectExtent l="0" t="0" r="19050" b="19050"/>
                <wp:wrapNone/>
                <wp:docPr id="10" name="矩形 10"/>
                <wp:cNvGraphicFramePr/>
                <a:graphic xmlns:a="http://schemas.openxmlformats.org/drawingml/2006/main">
                  <a:graphicData uri="http://schemas.microsoft.com/office/word/2010/wordprocessingShape">
                    <wps:wsp>
                      <wps:cNvSpPr/>
                      <wps:spPr>
                        <a:xfrm>
                          <a:off x="0" y="0"/>
                          <a:ext cx="5448300" cy="1866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43.35pt;height:147pt;width:429pt;mso-position-horizontal-relative:margin;z-index:251661312;v-text-anchor:middle;mso-width-relative:page;mso-height-relative:page;" filled="f" stroked="t" coordsize="21600,21600" o:gfxdata="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ucA3TYAAAACQEAAA8AAAAAAAAAAQAgAAAAIgAAAGRycy9kb3ducmV2LnhtbFBL&#10;AQIUABQAAAAIAIdO4kB5HahMaAIAAM4EAAAOAAAAAAAAAAEAIAAAACcBAABkcnMvZTJvRG9jLnht&#10;bFBLBQYAAAAABgAGAFkBAAABBgAAAAA=&#10;">
                <v:fill on="f" focussize="0,0"/>
                <v:stroke weight="1pt" color="#C00000 [3204]" miterlimit="8" joinstyle="miter"/>
                <v:imagedata o:title=""/>
                <o:lock v:ext="edit" aspectratio="f"/>
              </v:rect>
            </w:pict>
          </mc:Fallback>
        </mc:AlternateContent>
      </w:r>
    </w:p>
    <w:p>
      <w:pPr>
        <w:spacing w:line="276" w:lineRule="auto"/>
        <w:rPr>
          <w:color w:val="C00000"/>
          <w:sz w:val="24"/>
          <w:szCs w:val="24"/>
        </w:rPr>
      </w:pPr>
      <w:r>
        <w:rPr>
          <w:b/>
        </w:rPr>
        <w:drawing>
          <wp:anchor distT="0" distB="0" distL="114300" distR="114300" simplePos="0" relativeHeight="251658240" behindDoc="0" locked="0" layoutInCell="1" allowOverlap="1">
            <wp:simplePos x="0" y="0"/>
            <wp:positionH relativeFrom="column">
              <wp:posOffset>3187700</wp:posOffset>
            </wp:positionH>
            <wp:positionV relativeFrom="paragraph">
              <wp:posOffset>66040</wp:posOffset>
            </wp:positionV>
            <wp:extent cx="2156460" cy="1504950"/>
            <wp:effectExtent l="0" t="0" r="0" b="0"/>
            <wp:wrapThrough wrapText="bothSides">
              <wp:wrapPolygon>
                <wp:start x="0" y="0"/>
                <wp:lineTo x="0" y="21327"/>
                <wp:lineTo x="21371" y="21327"/>
                <wp:lineTo x="21371"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56460" cy="1504950"/>
                    </a:xfrm>
                    <a:prstGeom prst="rect">
                      <a:avLst/>
                    </a:prstGeom>
                  </pic:spPr>
                </pic:pic>
              </a:graphicData>
            </a:graphic>
          </wp:anchor>
        </w:drawing>
      </w:r>
      <w:r>
        <w:rPr>
          <w:rFonts w:hint="eastAsia"/>
          <w:b/>
        </w:rPr>
        <w:t>布雷斯特商学院</w:t>
      </w:r>
      <w:r>
        <w:rPr>
          <w:rFonts w:hint="eastAsia"/>
        </w:rPr>
        <w:t>（</w:t>
      </w:r>
      <w:r>
        <w:t>Brest Business School，简称BBS），创办于1962年。学校共开设3校区，分别位于布雷斯特（Brest）、瓦纳（Vannes）和巴黎（Paris）。BBS在法国高等教育商学院排名35位，全球高校网（4ICU）国家高校排名第193位</w:t>
      </w:r>
      <w:r>
        <w:rPr>
          <w:rFonts w:hint="eastAsia"/>
        </w:rPr>
        <w:t>，中国教育部涉外信息监管网认可商学院，国际</w:t>
      </w:r>
      <w:r>
        <w:t>7大教学组织（国际商学院协会、欧洲国际教育协会、法国精英学校联合会、法国国家企业管理教育基金会、欧洲管理发展基金会、国际大学创新联盟、欧盟伊拉斯谟计划）成员</w:t>
      </w:r>
      <w:r>
        <w:rPr>
          <w:rFonts w:hint="eastAsia"/>
        </w:rPr>
        <w:t>。</w:t>
      </w:r>
    </w:p>
    <w:p>
      <w:pPr>
        <w:rPr>
          <w:b/>
          <w:color w:val="C00000"/>
          <w:sz w:val="24"/>
          <w:szCs w:val="24"/>
        </w:rPr>
      </w:pPr>
      <w:r>
        <w:rPr>
          <w:rFonts w:hint="eastAsia"/>
          <w:color w:val="C00000"/>
          <w:sz w:val="24"/>
          <w:szCs w:val="24"/>
        </w:rPr>
        <mc:AlternateContent>
          <mc:Choice Requires="wps">
            <w:drawing>
              <wp:anchor distT="0" distB="0" distL="114300" distR="114300" simplePos="0" relativeHeight="251667456" behindDoc="0" locked="0" layoutInCell="1" allowOverlap="1">
                <wp:simplePos x="0" y="0"/>
                <wp:positionH relativeFrom="margin">
                  <wp:posOffset>0</wp:posOffset>
                </wp:positionH>
                <wp:positionV relativeFrom="paragraph">
                  <wp:posOffset>133350</wp:posOffset>
                </wp:positionV>
                <wp:extent cx="1123950" cy="314325"/>
                <wp:effectExtent l="0" t="0" r="19050" b="28575"/>
                <wp:wrapNone/>
                <wp:docPr id="9" name="对角圆角矩形 9"/>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项目背景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10.5pt;height:24.75pt;width:88.5pt;mso-position-horizontal-relative:margin;z-index:251667456;v-text-anchor:middle;mso-width-relative:page;mso-height-relative:page;" fillcolor="#C00000" filled="t" stroked="t" coordsize="1123950,314325" o:gfxdata="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WEzbQ0gAAAAYB&#10;AAAPAAAAAAAAAAEAIAAAACIAAABkcnMvZG93bnJldi54bWxQSwECFAAUAAAACACHTuJAubMmDZMC&#10;AAAjBQAADgAAAAAAAAABACAAAAAhAQAAZHJzL2Uyb0RvYy54bWxQSwUGAAAAAAYABgBZAQAAJgYA&#10;A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项目背景</w:t>
                      </w:r>
                    </w:p>
                  </w:txbxContent>
                </v:textbox>
              </v:shape>
            </w:pict>
          </mc:Fallback>
        </mc:AlternateContent>
      </w:r>
    </w:p>
    <w:p>
      <w:pPr>
        <w:ind w:firstLine="480" w:firstLineChars="200"/>
        <w:rPr>
          <w:sz w:val="24"/>
        </w:rPr>
      </w:pPr>
      <w:r>
        <w:rPr>
          <w:rFonts w:hint="eastAsia"/>
          <w:sz w:val="24"/>
        </w:rPr>
        <w:t>中国房地产业历经了黄金时代、白银时代和高呼了多年的市场拐点，现已进入了全面大洗牌的时代。市场马太效应愈发明显，房企面临增长放缓、盈利能力下降、流动性降低和负债率走高等多重压力，叠加</w:t>
      </w:r>
      <w:r>
        <w:rPr>
          <w:sz w:val="24"/>
        </w:rPr>
        <w:t>2020年突发疫情对</w:t>
      </w:r>
      <w:r>
        <w:rPr>
          <w:rFonts w:hint="eastAsia"/>
          <w:sz w:val="24"/>
        </w:rPr>
        <w:t>经济</w:t>
      </w:r>
      <w:r>
        <w:rPr>
          <w:sz w:val="24"/>
        </w:rPr>
        <w:t>的巨大冲击，大型房企举步维艰，中型房企如履薄冰，小微房企则加速出清。在激烈的市场角逐中，</w:t>
      </w:r>
      <w:r>
        <w:rPr>
          <w:rFonts w:hint="eastAsia"/>
          <w:sz w:val="24"/>
        </w:rPr>
        <w:t>人才是未来企业取得竞争优势的核心资源，但房地产行业作为中国经济的重组成部分，国内高校却鲜有房地产系统化专业人才培养。为此，高景亚太房地产商学院联合了法国名校布雷斯特商学院推出了中国标杆房地产强军计划</w:t>
      </w:r>
      <w:r>
        <w:rPr>
          <w:sz w:val="24"/>
        </w:rPr>
        <w:t>—</w:t>
      </w:r>
      <w:r>
        <w:rPr>
          <w:rFonts w:hint="eastAsia"/>
          <w:sz w:val="24"/>
        </w:rPr>
        <w:t>法国布雷斯特硕士学位班，结合中西方教学特色，重点培养具备全局视野、金融思维、领导素养、专业过硬的房地产企业中高层管理人才，为房地产企业健康、快速、永续发展筑牢根基。2</w:t>
      </w:r>
      <w:r>
        <w:rPr>
          <w:sz w:val="24"/>
        </w:rPr>
        <w:t>020年秋季计划招生</w:t>
      </w:r>
      <w:r>
        <w:rPr>
          <w:rFonts w:hint="eastAsia"/>
          <w:sz w:val="24"/>
        </w:rPr>
        <w:t>8</w:t>
      </w:r>
      <w:r>
        <w:rPr>
          <w:sz w:val="24"/>
        </w:rPr>
        <w:t>0名在职硕士研究生</w:t>
      </w:r>
      <w:r>
        <w:rPr>
          <w:rFonts w:hint="eastAsia"/>
          <w:sz w:val="24"/>
        </w:rPr>
        <w:t>，</w:t>
      </w:r>
      <w:r>
        <w:rPr>
          <w:sz w:val="24"/>
        </w:rPr>
        <w:t>成绩合格后获得法国布雷斯特商学院颁发的硕士学位证书</w:t>
      </w:r>
      <w:r>
        <w:rPr>
          <w:rFonts w:hint="eastAsia"/>
          <w:sz w:val="24"/>
        </w:rPr>
        <w:t>。</w:t>
      </w:r>
    </w:p>
    <w:p>
      <w:pPr>
        <w:rPr>
          <w:color w:val="C00000"/>
          <w:sz w:val="24"/>
          <w:szCs w:val="24"/>
        </w:rPr>
      </w:pPr>
      <w:r>
        <w:rPr>
          <w:rFonts w:hint="eastAsia"/>
          <w:color w:val="C00000"/>
          <w:sz w:val="24"/>
          <w:szCs w:val="24"/>
        </w:rPr>
        <mc:AlternateContent>
          <mc:Choice Requires="wps">
            <w:drawing>
              <wp:anchor distT="0" distB="0" distL="114300" distR="114300" simplePos="0" relativeHeight="251669504" behindDoc="0" locked="0" layoutInCell="1" allowOverlap="1">
                <wp:simplePos x="0" y="0"/>
                <wp:positionH relativeFrom="margin">
                  <wp:posOffset>0</wp:posOffset>
                </wp:positionH>
                <wp:positionV relativeFrom="paragraph">
                  <wp:posOffset>-635</wp:posOffset>
                </wp:positionV>
                <wp:extent cx="1123950" cy="314325"/>
                <wp:effectExtent l="0" t="0" r="19050" b="28575"/>
                <wp:wrapNone/>
                <wp:docPr id="13" name="对角圆角矩形 13"/>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培养目标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0.05pt;height:24.75pt;width:88.5pt;mso-position-horizontal-relative:margin;z-index:251669504;v-text-anchor:middle;mso-width-relative:page;mso-height-relative:page;" fillcolor="#C00000" filled="t" stroked="t" coordsize="1123950,314325" o:gfxdata="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RGX4XRAAAABQEA&#10;AA8AAAAAAAAAAQAgAAAAIgAAAGRycy9kb3ducmV2LnhtbFBLAQIUABQAAAAIAIdO4kCqAsvOkwIA&#10;ACUFAAAOAAAAAAAAAAEAIAAAACABAABkcnMvZTJvRG9jLnhtbFBLBQYAAAAABgAGAFkBAAAlBgAA&#10;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培养目标</w:t>
                      </w:r>
                    </w:p>
                  </w:txbxContent>
                </v:textbox>
              </v:shape>
            </w:pict>
          </mc:Fallback>
        </mc:AlternateContent>
      </w:r>
    </w:p>
    <w:p>
      <w:pPr>
        <w:ind w:firstLine="480"/>
        <w:rPr>
          <w:sz w:val="24"/>
          <w:szCs w:val="24"/>
        </w:rPr>
      </w:pPr>
      <w:r>
        <w:rPr>
          <w:sz w:val="24"/>
          <w:szCs w:val="24"/>
        </w:rPr>
        <w:t>高景亚太与法国布雷斯特商学院利用双方优质教学资源</w:t>
      </w:r>
      <w:r>
        <w:rPr>
          <w:rFonts w:hint="eastAsia"/>
          <w:sz w:val="24"/>
          <w:szCs w:val="24"/>
        </w:rPr>
        <w:t>，</w:t>
      </w:r>
      <w:r>
        <w:rPr>
          <w:sz w:val="24"/>
          <w:szCs w:val="24"/>
        </w:rPr>
        <w:t>强强联手举办硕士学位班</w:t>
      </w:r>
      <w:r>
        <w:rPr>
          <w:rFonts w:hint="eastAsia"/>
          <w:sz w:val="24"/>
          <w:szCs w:val="24"/>
        </w:rPr>
        <w:t>：</w:t>
      </w:r>
    </w:p>
    <w:p>
      <w:pPr>
        <w:pStyle w:val="10"/>
        <w:numPr>
          <w:ilvl w:val="0"/>
          <w:numId w:val="1"/>
        </w:numPr>
        <w:ind w:firstLineChars="0"/>
        <w:rPr>
          <w:b/>
          <w:sz w:val="24"/>
        </w:rPr>
      </w:pPr>
      <w:r>
        <w:rPr>
          <w:rFonts w:hint="eastAsia"/>
          <w:b/>
          <w:sz w:val="24"/>
        </w:rPr>
        <w:t>倾力培养具备房地产金融与资本运营思维，能够准确把握房地产行业规律，同时具有战略创新意识和行业发展视野的房地产企业高级管理人才；</w:t>
      </w:r>
    </w:p>
    <w:p>
      <w:pPr>
        <w:pStyle w:val="10"/>
        <w:numPr>
          <w:ilvl w:val="0"/>
          <w:numId w:val="1"/>
        </w:numPr>
        <w:ind w:firstLineChars="0"/>
        <w:rPr>
          <w:b/>
          <w:sz w:val="24"/>
        </w:rPr>
      </w:pPr>
      <w:r>
        <w:rPr>
          <w:rFonts w:hint="eastAsia"/>
          <w:b/>
          <w:sz w:val="24"/>
        </w:rPr>
        <w:t>加速培养围绕经营指标，在投资拿地、产品决策、销售回款、成本控制、工程品质、现金流安全等业务关键环节能够快速整合资源、组织跨专业协同作战的优秀房地产项目管理人才；</w:t>
      </w:r>
    </w:p>
    <w:p>
      <w:pPr>
        <w:pStyle w:val="10"/>
        <w:numPr>
          <w:ilvl w:val="0"/>
          <w:numId w:val="1"/>
        </w:numPr>
        <w:ind w:firstLineChars="0"/>
        <w:rPr>
          <w:b/>
          <w:sz w:val="24"/>
        </w:rPr>
      </w:pPr>
      <w:r>
        <w:rPr>
          <w:rFonts w:hint="eastAsia"/>
          <w:b/>
          <w:sz w:val="24"/>
        </w:rPr>
        <w:t>重点培养既能读懂老板，坚定执行董事会的投资意图，亦能以独特的影响力和决断力指挥团队冲锋陷阵、所向披靡的卓越房地产项目操盘手。</w:t>
      </w:r>
    </w:p>
    <w:p>
      <w:pPr>
        <w:rPr>
          <w:b/>
          <w:sz w:val="24"/>
        </w:rPr>
      </w:pPr>
      <w:r>
        <w:rPr>
          <w:rFonts w:hint="eastAsia"/>
          <w:color w:val="C00000"/>
          <w:sz w:val="24"/>
          <w:szCs w:val="24"/>
        </w:rPr>
        <mc:AlternateContent>
          <mc:Choice Requires="wps">
            <w:drawing>
              <wp:anchor distT="0" distB="0" distL="114300" distR="114300" simplePos="0" relativeHeight="251696128" behindDoc="0" locked="0" layoutInCell="1" allowOverlap="1">
                <wp:simplePos x="0" y="0"/>
                <wp:positionH relativeFrom="margin">
                  <wp:posOffset>0</wp:posOffset>
                </wp:positionH>
                <wp:positionV relativeFrom="paragraph">
                  <wp:posOffset>-635</wp:posOffset>
                </wp:positionV>
                <wp:extent cx="1123950" cy="314325"/>
                <wp:effectExtent l="0" t="0" r="19050" b="28575"/>
                <wp:wrapNone/>
                <wp:docPr id="1" name="对角圆角矩形 1"/>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项目特色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0.05pt;height:24.75pt;width:88.5pt;mso-position-horizontal-relative:margin;z-index:251696128;v-text-anchor:middle;mso-width-relative:page;mso-height-relative:page;" fillcolor="#C00000" filled="t" stroked="t" coordsize="1123950,314325" o:gfxdata="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REZfhdEAAAAFAQAA&#10;DwAAAAAAAAABACAAAAAiAAAAZHJzL2Rvd25yZXYueG1sUEsBAhQAFAAAAAgAh07iQNp+pUuSAgAA&#10;IwUAAA4AAAAAAAAAAQAgAAAAIAEAAGRycy9lMm9Eb2MueG1sUEsFBgAAAAAGAAYAWQEAACQGAAAA&#10;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项目特色</w:t>
                      </w:r>
                    </w:p>
                  </w:txbxContent>
                </v:textbox>
              </v:shape>
            </w:pict>
          </mc:Fallback>
        </mc:AlternateContent>
      </w:r>
    </w:p>
    <w:p>
      <w:pPr>
        <w:pStyle w:val="10"/>
        <w:numPr>
          <w:ilvl w:val="0"/>
          <w:numId w:val="2"/>
        </w:numPr>
        <w:ind w:firstLineChars="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无需联考</w:t>
      </w:r>
      <w:r>
        <w:rPr>
          <w:rFonts w:hint="eastAsia"/>
          <w:color w:val="000000" w:themeColor="text1"/>
          <w:sz w:val="24"/>
          <w:szCs w:val="24"/>
          <w14:textFill>
            <w14:solidFill>
              <w14:schemeClr w14:val="tx1"/>
            </w14:solidFill>
          </w14:textFill>
        </w:rPr>
        <w:t>：无需联考、无需雅思，轻松入学，注重实践教育，双语授课，毕业获得双证：高景亚太房地产商学院结业证书和法国布雷斯特商学院硕士学位证书。</w:t>
      </w:r>
    </w:p>
    <w:p>
      <w:pPr>
        <w:pStyle w:val="10"/>
        <w:numPr>
          <w:ilvl w:val="0"/>
          <w:numId w:val="2"/>
        </w:numPr>
        <w:ind w:firstLineChars="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权威认证</w:t>
      </w:r>
      <w:r>
        <w:rPr>
          <w:rFonts w:hint="eastAsia"/>
          <w:color w:val="000000" w:themeColor="text1"/>
          <w:sz w:val="24"/>
          <w:szCs w:val="24"/>
          <w14:textFill>
            <w14:solidFill>
              <w14:schemeClr w14:val="tx1"/>
            </w14:solidFill>
          </w14:textFill>
        </w:rPr>
        <w:t>：中国教育部“教育涉外监管信息网”公布承认的法国大学，法国高等教育商学院排名第3</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位。</w:t>
      </w:r>
    </w:p>
    <w:p>
      <w:pPr>
        <w:pStyle w:val="10"/>
        <w:numPr>
          <w:ilvl w:val="0"/>
          <w:numId w:val="2"/>
        </w:numPr>
        <w:ind w:firstLineChars="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强强联合</w:t>
      </w:r>
      <w:r>
        <w:rPr>
          <w:rFonts w:hint="eastAsia"/>
          <w:color w:val="000000" w:themeColor="text1"/>
          <w:sz w:val="24"/>
          <w:szCs w:val="24"/>
          <w14:textFill>
            <w14:solidFill>
              <w14:schemeClr w14:val="tx1"/>
            </w14:solidFill>
          </w14:textFill>
        </w:rPr>
        <w:t>：高景亚太联合北京大学房地产研究课题组、法国布雷斯特商学院共同研发，融合中西、贯通古今，培养复合型人才。</w:t>
      </w:r>
    </w:p>
    <w:p>
      <w:pPr>
        <w:pStyle w:val="10"/>
        <w:numPr>
          <w:ilvl w:val="0"/>
          <w:numId w:val="2"/>
        </w:numPr>
        <w:ind w:firstLineChars="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高端圈层</w:t>
      </w:r>
      <w:r>
        <w:rPr>
          <w:rFonts w:hint="eastAsia"/>
          <w:color w:val="000000" w:themeColor="text1"/>
          <w:sz w:val="24"/>
          <w:szCs w:val="24"/>
          <w14:textFill>
            <w14:solidFill>
              <w14:schemeClr w14:val="tx1"/>
            </w14:solidFill>
          </w14:textFill>
        </w:rPr>
        <w:t>：全球校友资源，共享优质项目及行业高端同学人脉资源，构建中国顶级地产行业高端对话平台。</w:t>
      </w:r>
    </w:p>
    <w:p>
      <w:pPr>
        <w:pStyle w:val="10"/>
        <w:numPr>
          <w:ilvl w:val="0"/>
          <w:numId w:val="2"/>
        </w:numPr>
        <w:ind w:firstLineChars="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教学模式</w:t>
      </w:r>
      <w:r>
        <w:rPr>
          <w:rFonts w:hint="eastAsia"/>
          <w:color w:val="000000" w:themeColor="text1"/>
          <w:sz w:val="24"/>
          <w:szCs w:val="24"/>
          <w14:textFill>
            <w14:solidFill>
              <w14:schemeClr w14:val="tx1"/>
            </w14:solidFill>
          </w14:textFill>
        </w:rPr>
        <w:t>：传承北京大学和法国布雷斯特商学院先进的教育理念，线上与线下相结合的学习方式，“产-教-研-学”一体化培养新时期房地产精英骨干人才。</w:t>
      </w:r>
    </w:p>
    <w:p>
      <w:pPr>
        <w:pStyle w:val="10"/>
        <w:numPr>
          <w:ilvl w:val="0"/>
          <w:numId w:val="2"/>
        </w:numPr>
        <w:ind w:firstLineChars="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强大师资</w:t>
      </w:r>
      <w:r>
        <w:rPr>
          <w:rFonts w:hint="eastAsia"/>
          <w:color w:val="000000" w:themeColor="text1"/>
          <w:sz w:val="24"/>
          <w:szCs w:val="24"/>
          <w14:textFill>
            <w14:solidFill>
              <w14:schemeClr w14:val="tx1"/>
            </w14:solidFill>
          </w14:textFill>
        </w:rPr>
        <w:t>：基础课部分由北京大学和法国布雷斯特商学院副教授以上级别亲自授课，正本清源。专业课部分由行业专家和标杆房企高管授课，实操落地。</w:t>
      </w:r>
    </w:p>
    <w:p/>
    <w:p>
      <w:pPr>
        <w:jc w:val="center"/>
      </w:pPr>
    </w:p>
    <w:p>
      <w:pPr>
        <w:jc w:val="center"/>
      </w:pPr>
      <w:r>
        <w:rPr>
          <w:rFonts w:hint="eastAsia"/>
          <w:color w:val="C00000"/>
          <w:sz w:val="24"/>
          <w:szCs w:val="24"/>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18415</wp:posOffset>
                </wp:positionV>
                <wp:extent cx="1123950" cy="314325"/>
                <wp:effectExtent l="0" t="0" r="19050" b="28575"/>
                <wp:wrapNone/>
                <wp:docPr id="14" name="对角圆角矩形 14"/>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课程体系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top:1.45pt;height:24.75pt;width:88.5pt;mso-position-horizontal:left;mso-position-horizontal-relative:margin;z-index:251671552;v-text-anchor:middle;mso-width-relative:page;mso-height-relative:page;" fillcolor="#C00000" filled="t" stroked="t" coordsize="1123950,314325" o:gfxdata="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B3/9LRAAAABQEA&#10;AA8AAAAAAAAAAQAgAAAAIgAAAGRycy9kb3ducmV2LnhtbFBLAQIUABQAAAAIAIdO4kDKU2JukwIA&#10;ACUFAAAOAAAAAAAAAAEAIAAAACABAABkcnMvZTJvRG9jLnhtbFBLBQYAAAAABgAGAFkBAAAlBgAA&#10;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课程体系</w:t>
                      </w:r>
                    </w:p>
                  </w:txbxContent>
                </v:textbox>
              </v:shape>
            </w:pict>
          </mc:Fallback>
        </mc:AlternateContent>
      </w:r>
    </w:p>
    <w:p>
      <w:pPr>
        <w:jc w:val="center"/>
      </w:pPr>
    </w:p>
    <w:p>
      <w:pPr>
        <w:jc w:val="center"/>
      </w:pPr>
      <w:r>
        <w:drawing>
          <wp:inline distT="0" distB="0" distL="0" distR="0">
            <wp:extent cx="4743450" cy="2095500"/>
            <wp:effectExtent l="0" t="0" r="0"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jc w:val="center"/>
        <w:rPr>
          <w:b/>
          <w:sz w:val="22"/>
        </w:rPr>
      </w:pPr>
      <w:r>
        <w:rPr>
          <w:rFonts w:hint="eastAsia"/>
          <w:b/>
          <w:sz w:val="22"/>
        </w:rPr>
        <w:t>新时期优秀房地产项目管理人才素质模型</w:t>
      </w:r>
    </w:p>
    <w:p>
      <w:pPr>
        <w:jc w:val="center"/>
      </w:pPr>
    </w:p>
    <w:p>
      <w:r>
        <w:t>围绕新时期优秀房地产项目管理人才应具备的三</w:t>
      </w:r>
      <w:r>
        <w:rPr>
          <w:rFonts w:hint="eastAsia"/>
        </w:rPr>
        <w:t>大</w:t>
      </w:r>
      <w:r>
        <w:t>核心功底</w:t>
      </w:r>
      <w:r>
        <w:rPr>
          <w:rFonts w:hint="eastAsia"/>
        </w:rPr>
        <w:t>：</w:t>
      </w:r>
      <w:r>
        <w:t>投融资能力</w:t>
      </w:r>
      <w:r>
        <w:rPr>
          <w:rFonts w:hint="eastAsia"/>
        </w:rPr>
        <w:t>、</w:t>
      </w:r>
      <w:r>
        <w:t>经营能力</w:t>
      </w:r>
      <w:r>
        <w:rPr>
          <w:rFonts w:hint="eastAsia"/>
        </w:rPr>
        <w:t>、</w:t>
      </w:r>
      <w:r>
        <w:t>项目管理能力进行课程设计</w:t>
      </w:r>
      <w:r>
        <w:rPr>
          <w:rFonts w:hint="eastAsia"/>
        </w:rPr>
        <w:t>。</w:t>
      </w:r>
    </w:p>
    <w:p>
      <w:pPr>
        <w:jc w:val="left"/>
        <w:rPr>
          <w:b/>
          <w:sz w:val="24"/>
        </w:rPr>
      </w:pPr>
      <w:r>
        <w:rPr>
          <w:b/>
          <w:sz w:val="24"/>
        </w:rPr>
        <w:t>一</w:t>
      </w:r>
      <w:r>
        <w:rPr>
          <w:rFonts w:hint="eastAsia"/>
          <w:b/>
          <w:sz w:val="24"/>
        </w:rPr>
        <w:t>、投融资能力必修课程</w:t>
      </w:r>
    </w:p>
    <w:tbl>
      <w:tblPr>
        <w:tblStyle w:val="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153"/>
        <w:gridCol w:w="3119"/>
        <w:gridCol w:w="708"/>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85" w:type="dxa"/>
            <w:shd w:val="clear" w:color="auto" w:fill="C00000"/>
            <w:vAlign w:val="center"/>
          </w:tcPr>
          <w:p>
            <w:pPr>
              <w:jc w:val="center"/>
              <w:rPr>
                <w:rFonts w:ascii="宋体" w:hAnsi="宋体" w:eastAsia="宋体"/>
                <w:b/>
                <w:sz w:val="22"/>
              </w:rPr>
            </w:pPr>
            <w:r>
              <w:rPr>
                <w:rFonts w:ascii="宋体" w:hAnsi="宋体" w:eastAsia="宋体"/>
                <w:b/>
                <w:sz w:val="22"/>
              </w:rPr>
              <w:t>编号</w:t>
            </w:r>
          </w:p>
        </w:tc>
        <w:tc>
          <w:tcPr>
            <w:tcW w:w="1153" w:type="dxa"/>
            <w:shd w:val="clear" w:color="auto" w:fill="C00000"/>
            <w:vAlign w:val="center"/>
          </w:tcPr>
          <w:p>
            <w:pPr>
              <w:jc w:val="center"/>
              <w:rPr>
                <w:rFonts w:ascii="宋体" w:hAnsi="宋体" w:eastAsia="宋体"/>
                <w:b/>
                <w:sz w:val="22"/>
              </w:rPr>
            </w:pPr>
            <w:r>
              <w:rPr>
                <w:rFonts w:ascii="宋体" w:hAnsi="宋体" w:eastAsia="宋体"/>
                <w:b/>
                <w:sz w:val="22"/>
              </w:rPr>
              <w:t>核心素质</w:t>
            </w:r>
          </w:p>
        </w:tc>
        <w:tc>
          <w:tcPr>
            <w:tcW w:w="3119" w:type="dxa"/>
            <w:shd w:val="clear" w:color="auto" w:fill="C00000"/>
            <w:vAlign w:val="center"/>
          </w:tcPr>
          <w:p>
            <w:pPr>
              <w:jc w:val="center"/>
              <w:rPr>
                <w:rFonts w:ascii="宋体" w:hAnsi="宋体" w:eastAsia="宋体"/>
                <w:b/>
                <w:sz w:val="22"/>
              </w:rPr>
            </w:pPr>
            <w:r>
              <w:rPr>
                <w:rFonts w:ascii="宋体" w:hAnsi="宋体" w:eastAsia="宋体"/>
                <w:b/>
                <w:sz w:val="22"/>
              </w:rPr>
              <w:t>课程</w:t>
            </w:r>
            <w:r>
              <w:rPr>
                <w:rFonts w:hint="eastAsia" w:ascii="宋体" w:hAnsi="宋体" w:eastAsia="宋体"/>
                <w:b/>
                <w:sz w:val="22"/>
              </w:rPr>
              <w:t>主题</w:t>
            </w:r>
          </w:p>
        </w:tc>
        <w:tc>
          <w:tcPr>
            <w:tcW w:w="708" w:type="dxa"/>
            <w:shd w:val="clear" w:color="auto" w:fill="C00000"/>
            <w:vAlign w:val="center"/>
          </w:tcPr>
          <w:p>
            <w:pPr>
              <w:jc w:val="center"/>
              <w:rPr>
                <w:rFonts w:ascii="宋体" w:hAnsi="宋体" w:eastAsia="宋体"/>
                <w:b/>
                <w:sz w:val="22"/>
              </w:rPr>
            </w:pPr>
            <w:r>
              <w:rPr>
                <w:rFonts w:ascii="宋体" w:hAnsi="宋体" w:eastAsia="宋体"/>
                <w:b/>
                <w:sz w:val="22"/>
              </w:rPr>
              <w:t>学分</w:t>
            </w:r>
          </w:p>
        </w:tc>
        <w:tc>
          <w:tcPr>
            <w:tcW w:w="2631" w:type="dxa"/>
            <w:shd w:val="clear" w:color="auto" w:fill="C00000"/>
            <w:vAlign w:val="center"/>
          </w:tcPr>
          <w:p>
            <w:pPr>
              <w:jc w:val="center"/>
              <w:rPr>
                <w:rFonts w:ascii="宋体" w:hAnsi="宋体" w:eastAsia="宋体"/>
                <w:b/>
                <w:sz w:val="22"/>
              </w:rPr>
            </w:pPr>
            <w:r>
              <w:rPr>
                <w:rFonts w:ascii="宋体" w:hAnsi="宋体" w:eastAsia="宋体"/>
                <w:b/>
                <w:sz w:val="22"/>
              </w:rPr>
              <w:t>核心内容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jc w:val="center"/>
              <w:rPr>
                <w:sz w:val="22"/>
              </w:rPr>
            </w:pPr>
            <w:r>
              <w:rPr>
                <w:rFonts w:hint="eastAsia"/>
                <w:sz w:val="22"/>
              </w:rPr>
              <w:t>1</w:t>
            </w:r>
          </w:p>
        </w:tc>
        <w:tc>
          <w:tcPr>
            <w:tcW w:w="1153" w:type="dxa"/>
            <w:vAlign w:val="center"/>
          </w:tcPr>
          <w:p>
            <w:pPr>
              <w:jc w:val="center"/>
              <w:rPr>
                <w:rFonts w:ascii="宋体" w:hAnsi="宋体" w:eastAsia="宋体"/>
                <w:sz w:val="22"/>
              </w:rPr>
            </w:pPr>
            <w:r>
              <w:rPr>
                <w:rFonts w:hint="eastAsia" w:ascii="宋体" w:hAnsi="宋体" w:eastAsia="宋体"/>
                <w:sz w:val="22"/>
              </w:rPr>
              <w:t>全局</w:t>
            </w:r>
          </w:p>
          <w:p>
            <w:pPr>
              <w:jc w:val="center"/>
              <w:rPr>
                <w:rFonts w:ascii="宋体" w:hAnsi="宋体" w:eastAsia="宋体"/>
                <w:sz w:val="22"/>
              </w:rPr>
            </w:pPr>
            <w:r>
              <w:rPr>
                <w:rFonts w:hint="eastAsia" w:ascii="宋体" w:hAnsi="宋体" w:eastAsia="宋体"/>
                <w:sz w:val="22"/>
              </w:rPr>
              <w:t>视野</w:t>
            </w:r>
          </w:p>
        </w:tc>
        <w:tc>
          <w:tcPr>
            <w:tcW w:w="3119" w:type="dxa"/>
            <w:vAlign w:val="center"/>
          </w:tcPr>
          <w:p>
            <w:pPr>
              <w:rPr>
                <w:rFonts w:ascii="宋体" w:hAnsi="宋体" w:eastAsia="宋体"/>
                <w:sz w:val="22"/>
              </w:rPr>
            </w:pPr>
            <w:r>
              <w:rPr>
                <w:rFonts w:ascii="宋体" w:hAnsi="宋体" w:eastAsia="宋体"/>
                <w:sz w:val="22"/>
              </w:rPr>
              <w:t>宏观经济</w:t>
            </w:r>
            <w:r>
              <w:rPr>
                <w:rFonts w:hint="eastAsia" w:ascii="宋体" w:hAnsi="宋体" w:eastAsia="宋体"/>
                <w:sz w:val="22"/>
              </w:rPr>
              <w:t>、</w:t>
            </w:r>
            <w:r>
              <w:rPr>
                <w:rFonts w:ascii="宋体" w:hAnsi="宋体" w:eastAsia="宋体"/>
                <w:sz w:val="22"/>
              </w:rPr>
              <w:t>行业政策与房企战略突围</w:t>
            </w:r>
          </w:p>
        </w:tc>
        <w:tc>
          <w:tcPr>
            <w:tcW w:w="708" w:type="dxa"/>
            <w:vAlign w:val="center"/>
          </w:tcPr>
          <w:p>
            <w:pPr>
              <w:jc w:val="center"/>
              <w:rPr>
                <w:sz w:val="22"/>
              </w:rPr>
            </w:pPr>
            <w:r>
              <w:rPr>
                <w:sz w:val="22"/>
              </w:rPr>
              <w:t>3</w:t>
            </w:r>
          </w:p>
        </w:tc>
        <w:tc>
          <w:tcPr>
            <w:tcW w:w="2631" w:type="dxa"/>
          </w:tcPr>
          <w:p>
            <w:pPr>
              <w:pStyle w:val="10"/>
              <w:numPr>
                <w:ilvl w:val="0"/>
                <w:numId w:val="3"/>
              </w:numPr>
              <w:ind w:firstLineChars="0"/>
              <w:rPr>
                <w:sz w:val="22"/>
              </w:rPr>
            </w:pPr>
            <w:r>
              <w:rPr>
                <w:rFonts w:hint="eastAsia"/>
                <w:sz w:val="22"/>
              </w:rPr>
              <w:t>世界经济格局演变</w:t>
            </w:r>
          </w:p>
          <w:p>
            <w:pPr>
              <w:pStyle w:val="10"/>
              <w:numPr>
                <w:ilvl w:val="0"/>
                <w:numId w:val="3"/>
              </w:numPr>
              <w:ind w:firstLineChars="0"/>
              <w:rPr>
                <w:sz w:val="22"/>
              </w:rPr>
            </w:pPr>
            <w:r>
              <w:rPr>
                <w:sz w:val="22"/>
              </w:rPr>
              <w:t>中国经济走势研判</w:t>
            </w:r>
          </w:p>
          <w:p>
            <w:pPr>
              <w:pStyle w:val="10"/>
              <w:numPr>
                <w:ilvl w:val="0"/>
                <w:numId w:val="3"/>
              </w:numPr>
              <w:ind w:firstLineChars="0"/>
              <w:rPr>
                <w:sz w:val="22"/>
              </w:rPr>
            </w:pPr>
            <w:r>
              <w:rPr>
                <w:rFonts w:hint="eastAsia"/>
                <w:sz w:val="22"/>
              </w:rPr>
              <w:t>地产调控政策</w:t>
            </w:r>
            <w:r>
              <w:rPr>
                <w:sz w:val="22"/>
              </w:rPr>
              <w:t>基调</w:t>
            </w:r>
          </w:p>
          <w:p>
            <w:pPr>
              <w:pStyle w:val="10"/>
              <w:numPr>
                <w:ilvl w:val="0"/>
                <w:numId w:val="3"/>
              </w:numPr>
              <w:ind w:firstLineChars="0"/>
              <w:rPr>
                <w:sz w:val="22"/>
              </w:rPr>
            </w:pPr>
            <w:r>
              <w:rPr>
                <w:sz w:val="22"/>
              </w:rPr>
              <w:t>行业发展机遇展望</w:t>
            </w:r>
          </w:p>
          <w:p>
            <w:pPr>
              <w:pStyle w:val="10"/>
              <w:numPr>
                <w:ilvl w:val="0"/>
                <w:numId w:val="3"/>
              </w:numPr>
              <w:ind w:firstLineChars="0"/>
              <w:rPr>
                <w:sz w:val="22"/>
              </w:rPr>
            </w:pPr>
            <w:r>
              <w:rPr>
                <w:sz w:val="22"/>
              </w:rPr>
              <w:t>房企战略模式创新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jc w:val="center"/>
              <w:rPr>
                <w:sz w:val="22"/>
              </w:rPr>
            </w:pPr>
            <w:r>
              <w:rPr>
                <w:rFonts w:hint="eastAsia"/>
                <w:sz w:val="22"/>
              </w:rPr>
              <w:t>2</w:t>
            </w:r>
          </w:p>
        </w:tc>
        <w:tc>
          <w:tcPr>
            <w:tcW w:w="1153" w:type="dxa"/>
            <w:vAlign w:val="center"/>
          </w:tcPr>
          <w:p>
            <w:pPr>
              <w:jc w:val="center"/>
              <w:rPr>
                <w:rFonts w:ascii="宋体" w:hAnsi="宋体" w:eastAsia="宋体"/>
                <w:sz w:val="22"/>
              </w:rPr>
            </w:pPr>
            <w:r>
              <w:rPr>
                <w:rFonts w:hint="eastAsia" w:ascii="宋体" w:hAnsi="宋体" w:eastAsia="宋体"/>
                <w:sz w:val="22"/>
              </w:rPr>
              <w:t>战略</w:t>
            </w:r>
          </w:p>
          <w:p>
            <w:pPr>
              <w:jc w:val="center"/>
              <w:rPr>
                <w:rFonts w:ascii="宋体" w:hAnsi="宋体" w:eastAsia="宋体"/>
                <w:sz w:val="22"/>
              </w:rPr>
            </w:pPr>
            <w:r>
              <w:rPr>
                <w:rFonts w:hint="eastAsia" w:ascii="宋体" w:hAnsi="宋体" w:eastAsia="宋体"/>
                <w:sz w:val="22"/>
              </w:rPr>
              <w:t>投资</w:t>
            </w:r>
          </w:p>
        </w:tc>
        <w:tc>
          <w:tcPr>
            <w:tcW w:w="3119" w:type="dxa"/>
            <w:vAlign w:val="center"/>
          </w:tcPr>
          <w:p>
            <w:pPr>
              <w:rPr>
                <w:rFonts w:ascii="宋体" w:hAnsi="宋体" w:eastAsia="宋体"/>
                <w:sz w:val="22"/>
              </w:rPr>
            </w:pPr>
            <w:r>
              <w:rPr>
                <w:rFonts w:ascii="宋体" w:hAnsi="宋体" w:eastAsia="宋体"/>
                <w:sz w:val="22"/>
              </w:rPr>
              <w:t>基于房地产市场大数据的投资区域与投资策略</w:t>
            </w:r>
          </w:p>
        </w:tc>
        <w:tc>
          <w:tcPr>
            <w:tcW w:w="708" w:type="dxa"/>
            <w:vAlign w:val="center"/>
          </w:tcPr>
          <w:p>
            <w:pPr>
              <w:jc w:val="center"/>
              <w:rPr>
                <w:sz w:val="22"/>
              </w:rPr>
            </w:pPr>
            <w:r>
              <w:rPr>
                <w:sz w:val="22"/>
              </w:rPr>
              <w:t>3</w:t>
            </w:r>
          </w:p>
        </w:tc>
        <w:tc>
          <w:tcPr>
            <w:tcW w:w="2631" w:type="dxa"/>
          </w:tcPr>
          <w:p>
            <w:pPr>
              <w:pStyle w:val="10"/>
              <w:numPr>
                <w:ilvl w:val="0"/>
                <w:numId w:val="4"/>
              </w:numPr>
              <w:ind w:firstLineChars="0"/>
              <w:rPr>
                <w:sz w:val="22"/>
              </w:rPr>
            </w:pPr>
            <w:r>
              <w:rPr>
                <w:sz w:val="22"/>
              </w:rPr>
              <w:t>中国的城市群效应</w:t>
            </w:r>
          </w:p>
          <w:p>
            <w:pPr>
              <w:pStyle w:val="10"/>
              <w:numPr>
                <w:ilvl w:val="0"/>
                <w:numId w:val="4"/>
              </w:numPr>
              <w:ind w:firstLineChars="0"/>
              <w:rPr>
                <w:sz w:val="22"/>
              </w:rPr>
            </w:pPr>
            <w:r>
              <w:rPr>
                <w:sz w:val="22"/>
              </w:rPr>
              <w:t>中国区域版图</w:t>
            </w:r>
            <w:r>
              <w:rPr>
                <w:rFonts w:hint="eastAsia"/>
                <w:sz w:val="22"/>
              </w:rPr>
              <w:t>划分</w:t>
            </w:r>
          </w:p>
          <w:p>
            <w:pPr>
              <w:pStyle w:val="10"/>
              <w:numPr>
                <w:ilvl w:val="0"/>
                <w:numId w:val="4"/>
              </w:numPr>
              <w:ind w:firstLineChars="0"/>
              <w:rPr>
                <w:sz w:val="22"/>
              </w:rPr>
            </w:pPr>
            <w:r>
              <w:rPr>
                <w:sz w:val="22"/>
              </w:rPr>
              <w:t>投资目标区域选择</w:t>
            </w:r>
          </w:p>
          <w:p>
            <w:pPr>
              <w:pStyle w:val="10"/>
              <w:numPr>
                <w:ilvl w:val="0"/>
                <w:numId w:val="4"/>
              </w:numPr>
              <w:ind w:firstLineChars="0"/>
              <w:rPr>
                <w:sz w:val="22"/>
              </w:rPr>
            </w:pPr>
            <w:r>
              <w:rPr>
                <w:sz w:val="22"/>
              </w:rPr>
              <w:t>投资目标城市选择</w:t>
            </w:r>
          </w:p>
          <w:p>
            <w:pPr>
              <w:pStyle w:val="10"/>
              <w:numPr>
                <w:ilvl w:val="0"/>
                <w:numId w:val="4"/>
              </w:numPr>
              <w:ind w:firstLineChars="0"/>
              <w:rPr>
                <w:sz w:val="22"/>
              </w:rPr>
            </w:pPr>
            <w:r>
              <w:rPr>
                <w:sz w:val="22"/>
              </w:rPr>
              <w:t>投资目标项目决策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jc w:val="center"/>
              <w:rPr>
                <w:sz w:val="22"/>
              </w:rPr>
            </w:pPr>
            <w:r>
              <w:rPr>
                <w:sz w:val="22"/>
              </w:rPr>
              <w:t>3</w:t>
            </w:r>
          </w:p>
        </w:tc>
        <w:tc>
          <w:tcPr>
            <w:tcW w:w="1153" w:type="dxa"/>
            <w:vAlign w:val="center"/>
          </w:tcPr>
          <w:p>
            <w:pPr>
              <w:jc w:val="center"/>
              <w:rPr>
                <w:rFonts w:ascii="宋体" w:hAnsi="宋体" w:eastAsia="宋体"/>
                <w:sz w:val="22"/>
              </w:rPr>
            </w:pPr>
            <w:r>
              <w:rPr>
                <w:rFonts w:hint="eastAsia" w:ascii="宋体" w:hAnsi="宋体" w:eastAsia="宋体"/>
                <w:sz w:val="22"/>
              </w:rPr>
              <w:t>金融</w:t>
            </w:r>
          </w:p>
          <w:p>
            <w:pPr>
              <w:jc w:val="center"/>
              <w:rPr>
                <w:rFonts w:ascii="宋体" w:hAnsi="宋体" w:eastAsia="宋体"/>
                <w:sz w:val="22"/>
              </w:rPr>
            </w:pPr>
            <w:r>
              <w:rPr>
                <w:rFonts w:hint="eastAsia" w:ascii="宋体" w:hAnsi="宋体" w:eastAsia="宋体"/>
                <w:sz w:val="22"/>
              </w:rPr>
              <w:t>思维</w:t>
            </w:r>
          </w:p>
        </w:tc>
        <w:tc>
          <w:tcPr>
            <w:tcW w:w="3119" w:type="dxa"/>
            <w:vAlign w:val="center"/>
          </w:tcPr>
          <w:p>
            <w:pPr>
              <w:rPr>
                <w:rFonts w:ascii="宋体" w:hAnsi="宋体" w:eastAsia="宋体"/>
                <w:sz w:val="22"/>
              </w:rPr>
            </w:pPr>
            <w:r>
              <w:rPr>
                <w:rFonts w:ascii="宋体" w:hAnsi="宋体" w:eastAsia="宋体"/>
                <w:sz w:val="22"/>
              </w:rPr>
              <w:t>新时期房地产金融创新与</w:t>
            </w:r>
            <w:r>
              <w:rPr>
                <w:rFonts w:hint="eastAsia" w:ascii="宋体" w:hAnsi="宋体" w:eastAsia="宋体"/>
                <w:sz w:val="22"/>
              </w:rPr>
              <w:t>资产</w:t>
            </w:r>
            <w:r>
              <w:rPr>
                <w:rFonts w:ascii="宋体" w:hAnsi="宋体" w:eastAsia="宋体"/>
                <w:sz w:val="22"/>
              </w:rPr>
              <w:t>经营</w:t>
            </w:r>
          </w:p>
        </w:tc>
        <w:tc>
          <w:tcPr>
            <w:tcW w:w="708" w:type="dxa"/>
            <w:vAlign w:val="center"/>
          </w:tcPr>
          <w:p>
            <w:pPr>
              <w:jc w:val="center"/>
              <w:rPr>
                <w:sz w:val="22"/>
              </w:rPr>
            </w:pPr>
            <w:r>
              <w:rPr>
                <w:sz w:val="22"/>
              </w:rPr>
              <w:t>3</w:t>
            </w:r>
          </w:p>
        </w:tc>
        <w:tc>
          <w:tcPr>
            <w:tcW w:w="2631" w:type="dxa"/>
          </w:tcPr>
          <w:p>
            <w:pPr>
              <w:pStyle w:val="10"/>
              <w:numPr>
                <w:ilvl w:val="0"/>
                <w:numId w:val="4"/>
              </w:numPr>
              <w:ind w:firstLineChars="0"/>
              <w:rPr>
                <w:sz w:val="22"/>
              </w:rPr>
            </w:pPr>
            <w:r>
              <w:rPr>
                <w:sz w:val="22"/>
              </w:rPr>
              <w:t>地产金融原理透视</w:t>
            </w:r>
          </w:p>
          <w:p>
            <w:pPr>
              <w:pStyle w:val="10"/>
              <w:numPr>
                <w:ilvl w:val="0"/>
                <w:numId w:val="4"/>
              </w:numPr>
              <w:ind w:firstLineChars="0"/>
              <w:rPr>
                <w:sz w:val="22"/>
              </w:rPr>
            </w:pPr>
            <w:r>
              <w:rPr>
                <w:sz w:val="22"/>
              </w:rPr>
              <w:t>地产金融监管机制</w:t>
            </w:r>
          </w:p>
          <w:p>
            <w:pPr>
              <w:pStyle w:val="10"/>
              <w:numPr>
                <w:ilvl w:val="0"/>
                <w:numId w:val="4"/>
              </w:numPr>
              <w:ind w:firstLineChars="0"/>
              <w:rPr>
                <w:sz w:val="22"/>
              </w:rPr>
            </w:pPr>
            <w:r>
              <w:rPr>
                <w:rFonts w:hint="eastAsia"/>
                <w:sz w:val="22"/>
              </w:rPr>
              <w:t>地产</w:t>
            </w:r>
            <w:r>
              <w:rPr>
                <w:sz w:val="22"/>
              </w:rPr>
              <w:t>融资模式创新</w:t>
            </w:r>
          </w:p>
          <w:p>
            <w:pPr>
              <w:pStyle w:val="10"/>
              <w:numPr>
                <w:ilvl w:val="0"/>
                <w:numId w:val="4"/>
              </w:numPr>
              <w:ind w:firstLineChars="0"/>
              <w:rPr>
                <w:sz w:val="22"/>
              </w:rPr>
            </w:pPr>
            <w:r>
              <w:rPr>
                <w:rFonts w:hint="eastAsia"/>
                <w:sz w:val="22"/>
              </w:rPr>
              <w:t>股权投资</w:t>
            </w:r>
            <w:r>
              <w:rPr>
                <w:sz w:val="22"/>
              </w:rPr>
              <w:t>与</w:t>
            </w:r>
            <w:r>
              <w:rPr>
                <w:rFonts w:hint="eastAsia"/>
                <w:sz w:val="22"/>
              </w:rPr>
              <w:t>收</w:t>
            </w:r>
            <w:r>
              <w:rPr>
                <w:sz w:val="22"/>
              </w:rPr>
              <w:t>并购</w:t>
            </w:r>
          </w:p>
          <w:p>
            <w:pPr>
              <w:pStyle w:val="10"/>
              <w:numPr>
                <w:ilvl w:val="0"/>
                <w:numId w:val="4"/>
              </w:numPr>
              <w:ind w:firstLineChars="0"/>
              <w:rPr>
                <w:sz w:val="22"/>
              </w:rPr>
            </w:pPr>
            <w:r>
              <w:rPr>
                <w:sz w:val="22"/>
              </w:rPr>
              <w:t>地产存量资产管理</w:t>
            </w:r>
          </w:p>
        </w:tc>
      </w:tr>
    </w:tbl>
    <w:p>
      <w:pPr>
        <w:jc w:val="left"/>
        <w:rPr>
          <w:b/>
          <w:sz w:val="24"/>
        </w:rPr>
      </w:pPr>
      <w:r>
        <w:rPr>
          <w:rFonts w:hint="eastAsia"/>
          <w:b/>
          <w:sz w:val="24"/>
        </w:rPr>
        <w:t>二、经营能力必修课程</w:t>
      </w:r>
    </w:p>
    <w:tbl>
      <w:tblPr>
        <w:tblStyle w:val="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153"/>
        <w:gridCol w:w="3119"/>
        <w:gridCol w:w="708"/>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85" w:type="dxa"/>
            <w:shd w:val="clear" w:color="auto" w:fill="C00000"/>
            <w:vAlign w:val="center"/>
          </w:tcPr>
          <w:p>
            <w:pPr>
              <w:jc w:val="center"/>
              <w:rPr>
                <w:rFonts w:ascii="宋体" w:hAnsi="宋体" w:eastAsia="宋体"/>
                <w:b/>
                <w:sz w:val="22"/>
              </w:rPr>
            </w:pPr>
            <w:r>
              <w:rPr>
                <w:rFonts w:ascii="宋体" w:hAnsi="宋体" w:eastAsia="宋体"/>
                <w:b/>
                <w:sz w:val="22"/>
              </w:rPr>
              <w:t>编号</w:t>
            </w:r>
          </w:p>
        </w:tc>
        <w:tc>
          <w:tcPr>
            <w:tcW w:w="1153" w:type="dxa"/>
            <w:shd w:val="clear" w:color="auto" w:fill="C00000"/>
            <w:vAlign w:val="center"/>
          </w:tcPr>
          <w:p>
            <w:pPr>
              <w:jc w:val="center"/>
              <w:rPr>
                <w:rFonts w:ascii="宋体" w:hAnsi="宋体" w:eastAsia="宋体"/>
                <w:b/>
                <w:sz w:val="22"/>
              </w:rPr>
            </w:pPr>
            <w:r>
              <w:rPr>
                <w:rFonts w:ascii="宋体" w:hAnsi="宋体" w:eastAsia="宋体"/>
                <w:b/>
                <w:sz w:val="22"/>
              </w:rPr>
              <w:t>核心素质</w:t>
            </w:r>
          </w:p>
        </w:tc>
        <w:tc>
          <w:tcPr>
            <w:tcW w:w="3119" w:type="dxa"/>
            <w:shd w:val="clear" w:color="auto" w:fill="C00000"/>
            <w:vAlign w:val="center"/>
          </w:tcPr>
          <w:p>
            <w:pPr>
              <w:jc w:val="center"/>
              <w:rPr>
                <w:rFonts w:ascii="宋体" w:hAnsi="宋体" w:eastAsia="宋体"/>
                <w:b/>
                <w:sz w:val="22"/>
              </w:rPr>
            </w:pPr>
            <w:r>
              <w:rPr>
                <w:rFonts w:ascii="宋体" w:hAnsi="宋体" w:eastAsia="宋体"/>
                <w:b/>
                <w:sz w:val="22"/>
              </w:rPr>
              <w:t>课程</w:t>
            </w:r>
            <w:r>
              <w:rPr>
                <w:rFonts w:hint="eastAsia" w:ascii="宋体" w:hAnsi="宋体" w:eastAsia="宋体"/>
                <w:b/>
                <w:sz w:val="22"/>
              </w:rPr>
              <w:t>主题</w:t>
            </w:r>
          </w:p>
        </w:tc>
        <w:tc>
          <w:tcPr>
            <w:tcW w:w="708" w:type="dxa"/>
            <w:shd w:val="clear" w:color="auto" w:fill="C00000"/>
            <w:vAlign w:val="center"/>
          </w:tcPr>
          <w:p>
            <w:pPr>
              <w:jc w:val="center"/>
              <w:rPr>
                <w:rFonts w:ascii="宋体" w:hAnsi="宋体" w:eastAsia="宋体"/>
                <w:b/>
                <w:sz w:val="22"/>
              </w:rPr>
            </w:pPr>
            <w:r>
              <w:rPr>
                <w:rFonts w:ascii="宋体" w:hAnsi="宋体" w:eastAsia="宋体"/>
                <w:b/>
                <w:sz w:val="22"/>
              </w:rPr>
              <w:t>学分</w:t>
            </w:r>
          </w:p>
        </w:tc>
        <w:tc>
          <w:tcPr>
            <w:tcW w:w="2631" w:type="dxa"/>
            <w:shd w:val="clear" w:color="auto" w:fill="C00000"/>
            <w:vAlign w:val="center"/>
          </w:tcPr>
          <w:p>
            <w:pPr>
              <w:jc w:val="center"/>
              <w:rPr>
                <w:rFonts w:ascii="宋体" w:hAnsi="宋体" w:eastAsia="宋体"/>
                <w:b/>
                <w:sz w:val="22"/>
              </w:rPr>
            </w:pPr>
            <w:r>
              <w:rPr>
                <w:rFonts w:ascii="宋体" w:hAnsi="宋体" w:eastAsia="宋体"/>
                <w:b/>
                <w:sz w:val="22"/>
              </w:rPr>
              <w:t>核心内容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jc w:val="center"/>
              <w:rPr>
                <w:sz w:val="22"/>
              </w:rPr>
            </w:pPr>
            <w:r>
              <w:rPr>
                <w:rFonts w:hint="eastAsia"/>
                <w:sz w:val="22"/>
              </w:rPr>
              <w:t>1</w:t>
            </w:r>
          </w:p>
        </w:tc>
        <w:tc>
          <w:tcPr>
            <w:tcW w:w="1153" w:type="dxa"/>
            <w:vAlign w:val="center"/>
          </w:tcPr>
          <w:p>
            <w:pPr>
              <w:jc w:val="center"/>
              <w:rPr>
                <w:rFonts w:ascii="宋体" w:hAnsi="宋体" w:eastAsia="宋体"/>
                <w:sz w:val="22"/>
              </w:rPr>
            </w:pPr>
            <w:r>
              <w:rPr>
                <w:rFonts w:hint="eastAsia" w:ascii="宋体" w:hAnsi="宋体" w:eastAsia="宋体"/>
                <w:sz w:val="22"/>
              </w:rPr>
              <w:t>经营</w:t>
            </w:r>
          </w:p>
          <w:p>
            <w:pPr>
              <w:jc w:val="center"/>
              <w:rPr>
                <w:rFonts w:ascii="宋体" w:hAnsi="宋体" w:eastAsia="宋体"/>
                <w:sz w:val="22"/>
              </w:rPr>
            </w:pPr>
            <w:r>
              <w:rPr>
                <w:rFonts w:hint="eastAsia" w:ascii="宋体" w:hAnsi="宋体" w:eastAsia="宋体"/>
                <w:sz w:val="22"/>
              </w:rPr>
              <w:t>思维</w:t>
            </w:r>
          </w:p>
        </w:tc>
        <w:tc>
          <w:tcPr>
            <w:tcW w:w="3119" w:type="dxa"/>
            <w:vAlign w:val="center"/>
          </w:tcPr>
          <w:p>
            <w:pPr>
              <w:rPr>
                <w:rFonts w:ascii="宋体" w:hAnsi="宋体" w:eastAsia="宋体"/>
                <w:sz w:val="22"/>
              </w:rPr>
            </w:pPr>
            <w:r>
              <w:rPr>
                <w:rFonts w:ascii="宋体" w:hAnsi="宋体" w:eastAsia="宋体"/>
                <w:sz w:val="22"/>
              </w:rPr>
              <w:t>房地产大运营管理与行业标杆实践</w:t>
            </w:r>
          </w:p>
        </w:tc>
        <w:tc>
          <w:tcPr>
            <w:tcW w:w="708" w:type="dxa"/>
            <w:vAlign w:val="center"/>
          </w:tcPr>
          <w:p>
            <w:pPr>
              <w:jc w:val="center"/>
              <w:rPr>
                <w:sz w:val="22"/>
              </w:rPr>
            </w:pPr>
            <w:r>
              <w:rPr>
                <w:sz w:val="22"/>
              </w:rPr>
              <w:t>3</w:t>
            </w:r>
          </w:p>
        </w:tc>
        <w:tc>
          <w:tcPr>
            <w:tcW w:w="2631" w:type="dxa"/>
          </w:tcPr>
          <w:p>
            <w:pPr>
              <w:pStyle w:val="10"/>
              <w:numPr>
                <w:ilvl w:val="0"/>
                <w:numId w:val="5"/>
              </w:numPr>
              <w:ind w:firstLineChars="0"/>
              <w:rPr>
                <w:sz w:val="22"/>
              </w:rPr>
            </w:pPr>
            <w:r>
              <w:rPr>
                <w:sz w:val="22"/>
              </w:rPr>
              <w:t>地产行业经营逻辑</w:t>
            </w:r>
          </w:p>
          <w:p>
            <w:pPr>
              <w:pStyle w:val="10"/>
              <w:numPr>
                <w:ilvl w:val="0"/>
                <w:numId w:val="5"/>
              </w:numPr>
              <w:ind w:firstLineChars="0"/>
              <w:rPr>
                <w:sz w:val="22"/>
              </w:rPr>
            </w:pPr>
            <w:r>
              <w:rPr>
                <w:sz w:val="22"/>
              </w:rPr>
              <w:t>大运营的管理</w:t>
            </w:r>
            <w:r>
              <w:rPr>
                <w:rFonts w:hint="eastAsia"/>
                <w:sz w:val="22"/>
              </w:rPr>
              <w:t>本质</w:t>
            </w:r>
          </w:p>
          <w:p>
            <w:pPr>
              <w:pStyle w:val="10"/>
              <w:numPr>
                <w:ilvl w:val="0"/>
                <w:numId w:val="5"/>
              </w:numPr>
              <w:ind w:firstLineChars="0"/>
              <w:rPr>
                <w:sz w:val="22"/>
              </w:rPr>
            </w:pPr>
            <w:r>
              <w:rPr>
                <w:sz w:val="22"/>
              </w:rPr>
              <w:t>大运营的操盘实践</w:t>
            </w:r>
          </w:p>
          <w:p>
            <w:pPr>
              <w:pStyle w:val="10"/>
              <w:numPr>
                <w:ilvl w:val="0"/>
                <w:numId w:val="5"/>
              </w:numPr>
              <w:ind w:firstLineChars="0"/>
              <w:rPr>
                <w:sz w:val="22"/>
              </w:rPr>
            </w:pPr>
            <w:r>
              <w:rPr>
                <w:sz w:val="22"/>
              </w:rPr>
              <w:t>大运营体系与支撑</w:t>
            </w:r>
          </w:p>
          <w:p>
            <w:pPr>
              <w:pStyle w:val="10"/>
              <w:numPr>
                <w:ilvl w:val="0"/>
                <w:numId w:val="6"/>
              </w:numPr>
              <w:ind w:firstLineChars="0"/>
              <w:rPr>
                <w:sz w:val="22"/>
              </w:rPr>
            </w:pPr>
            <w:r>
              <w:rPr>
                <w:sz w:val="22"/>
              </w:rPr>
              <w:t>行业标杆实践解析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jc w:val="center"/>
              <w:rPr>
                <w:sz w:val="22"/>
              </w:rPr>
            </w:pPr>
            <w:r>
              <w:rPr>
                <w:rFonts w:hint="eastAsia"/>
                <w:sz w:val="22"/>
              </w:rPr>
              <w:t>2</w:t>
            </w:r>
          </w:p>
        </w:tc>
        <w:tc>
          <w:tcPr>
            <w:tcW w:w="1153" w:type="dxa"/>
            <w:vAlign w:val="center"/>
          </w:tcPr>
          <w:p>
            <w:pPr>
              <w:jc w:val="center"/>
              <w:rPr>
                <w:rFonts w:ascii="宋体" w:hAnsi="宋体" w:eastAsia="宋体"/>
                <w:sz w:val="22"/>
              </w:rPr>
            </w:pPr>
            <w:r>
              <w:rPr>
                <w:rFonts w:hint="eastAsia" w:ascii="宋体" w:hAnsi="宋体" w:eastAsia="宋体"/>
                <w:sz w:val="22"/>
              </w:rPr>
              <w:t>现金流</w:t>
            </w:r>
          </w:p>
          <w:p>
            <w:pPr>
              <w:jc w:val="center"/>
              <w:rPr>
                <w:rFonts w:ascii="宋体" w:hAnsi="宋体" w:eastAsia="宋体"/>
                <w:sz w:val="22"/>
              </w:rPr>
            </w:pPr>
            <w:r>
              <w:rPr>
                <w:rFonts w:hint="eastAsia" w:ascii="宋体" w:hAnsi="宋体" w:eastAsia="宋体"/>
                <w:sz w:val="22"/>
              </w:rPr>
              <w:t>安全</w:t>
            </w:r>
          </w:p>
        </w:tc>
        <w:tc>
          <w:tcPr>
            <w:tcW w:w="3119" w:type="dxa"/>
            <w:vAlign w:val="center"/>
          </w:tcPr>
          <w:p>
            <w:pPr>
              <w:rPr>
                <w:rFonts w:ascii="宋体" w:hAnsi="宋体" w:eastAsia="宋体"/>
                <w:sz w:val="22"/>
              </w:rPr>
            </w:pPr>
            <w:r>
              <w:rPr>
                <w:rFonts w:hint="eastAsia" w:ascii="宋体" w:hAnsi="宋体" w:eastAsia="宋体"/>
                <w:sz w:val="22"/>
              </w:rPr>
              <w:t>新形势下房企如何通过高效资本运作与财务精细运营确保公司现金流安全可控</w:t>
            </w:r>
          </w:p>
        </w:tc>
        <w:tc>
          <w:tcPr>
            <w:tcW w:w="708" w:type="dxa"/>
            <w:vAlign w:val="center"/>
          </w:tcPr>
          <w:p>
            <w:pPr>
              <w:jc w:val="center"/>
              <w:rPr>
                <w:sz w:val="22"/>
              </w:rPr>
            </w:pPr>
            <w:r>
              <w:rPr>
                <w:sz w:val="22"/>
              </w:rPr>
              <w:t>3</w:t>
            </w:r>
          </w:p>
        </w:tc>
        <w:tc>
          <w:tcPr>
            <w:tcW w:w="2631" w:type="dxa"/>
          </w:tcPr>
          <w:p>
            <w:pPr>
              <w:pStyle w:val="10"/>
              <w:numPr>
                <w:ilvl w:val="0"/>
                <w:numId w:val="4"/>
              </w:numPr>
              <w:ind w:firstLineChars="0"/>
              <w:rPr>
                <w:sz w:val="22"/>
              </w:rPr>
            </w:pPr>
            <w:r>
              <w:rPr>
                <w:rFonts w:hint="eastAsia"/>
                <w:sz w:val="22"/>
              </w:rPr>
              <w:t>现金流分阶段管控</w:t>
            </w:r>
          </w:p>
          <w:p>
            <w:pPr>
              <w:pStyle w:val="10"/>
              <w:numPr>
                <w:ilvl w:val="0"/>
                <w:numId w:val="4"/>
              </w:numPr>
              <w:ind w:firstLineChars="0"/>
              <w:rPr>
                <w:sz w:val="22"/>
              </w:rPr>
            </w:pPr>
            <w:r>
              <w:rPr>
                <w:sz w:val="22"/>
              </w:rPr>
              <w:t>资金计划分期管理</w:t>
            </w:r>
          </w:p>
          <w:p>
            <w:pPr>
              <w:pStyle w:val="10"/>
              <w:numPr>
                <w:ilvl w:val="0"/>
                <w:numId w:val="4"/>
              </w:numPr>
              <w:ind w:firstLineChars="0"/>
              <w:rPr>
                <w:sz w:val="22"/>
              </w:rPr>
            </w:pPr>
            <w:r>
              <w:rPr>
                <w:rFonts w:hint="eastAsia"/>
                <w:sz w:val="22"/>
              </w:rPr>
              <w:t>资金</w:t>
            </w:r>
            <w:r>
              <w:rPr>
                <w:sz w:val="22"/>
              </w:rPr>
              <w:t>管控模式解析</w:t>
            </w:r>
          </w:p>
          <w:p>
            <w:pPr>
              <w:pStyle w:val="10"/>
              <w:numPr>
                <w:ilvl w:val="0"/>
                <w:numId w:val="4"/>
              </w:numPr>
              <w:ind w:firstLineChars="0"/>
              <w:rPr>
                <w:sz w:val="22"/>
              </w:rPr>
            </w:pPr>
            <w:r>
              <w:rPr>
                <w:sz w:val="22"/>
              </w:rPr>
              <w:t>财务分析指导经营</w:t>
            </w:r>
          </w:p>
          <w:p>
            <w:pPr>
              <w:pStyle w:val="10"/>
              <w:numPr>
                <w:ilvl w:val="0"/>
                <w:numId w:val="4"/>
              </w:numPr>
              <w:ind w:firstLineChars="0"/>
              <w:rPr>
                <w:sz w:val="22"/>
              </w:rPr>
            </w:pPr>
            <w:r>
              <w:rPr>
                <w:sz w:val="22"/>
              </w:rPr>
              <w:t>资本运作模式解析</w:t>
            </w:r>
          </w:p>
        </w:tc>
      </w:tr>
    </w:tbl>
    <w:p>
      <w:pPr>
        <w:jc w:val="left"/>
        <w:rPr>
          <w:b/>
          <w:sz w:val="24"/>
        </w:rPr>
      </w:pPr>
      <w:r>
        <w:rPr>
          <w:rFonts w:hint="eastAsia"/>
          <w:b/>
          <w:sz w:val="24"/>
        </w:rPr>
        <w:t>三、项目管理能力必修课程</w:t>
      </w:r>
    </w:p>
    <w:tbl>
      <w:tblPr>
        <w:tblStyle w:val="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153"/>
        <w:gridCol w:w="3119"/>
        <w:gridCol w:w="708"/>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85" w:type="dxa"/>
            <w:shd w:val="clear" w:color="auto" w:fill="C00000"/>
            <w:vAlign w:val="center"/>
          </w:tcPr>
          <w:p>
            <w:pPr>
              <w:jc w:val="center"/>
              <w:rPr>
                <w:rFonts w:ascii="宋体" w:hAnsi="宋体" w:eastAsia="宋体"/>
                <w:b/>
                <w:sz w:val="22"/>
              </w:rPr>
            </w:pPr>
            <w:r>
              <w:rPr>
                <w:rFonts w:ascii="宋体" w:hAnsi="宋体" w:eastAsia="宋体"/>
                <w:b/>
                <w:sz w:val="22"/>
              </w:rPr>
              <w:t>编号</w:t>
            </w:r>
          </w:p>
        </w:tc>
        <w:tc>
          <w:tcPr>
            <w:tcW w:w="1153" w:type="dxa"/>
            <w:shd w:val="clear" w:color="auto" w:fill="C00000"/>
            <w:vAlign w:val="center"/>
          </w:tcPr>
          <w:p>
            <w:pPr>
              <w:jc w:val="center"/>
              <w:rPr>
                <w:rFonts w:ascii="宋体" w:hAnsi="宋体" w:eastAsia="宋体"/>
                <w:b/>
                <w:sz w:val="22"/>
              </w:rPr>
            </w:pPr>
            <w:r>
              <w:rPr>
                <w:rFonts w:ascii="宋体" w:hAnsi="宋体" w:eastAsia="宋体"/>
                <w:b/>
                <w:sz w:val="22"/>
              </w:rPr>
              <w:t>核心素质</w:t>
            </w:r>
          </w:p>
        </w:tc>
        <w:tc>
          <w:tcPr>
            <w:tcW w:w="3119" w:type="dxa"/>
            <w:shd w:val="clear" w:color="auto" w:fill="C00000"/>
            <w:vAlign w:val="center"/>
          </w:tcPr>
          <w:p>
            <w:pPr>
              <w:jc w:val="center"/>
              <w:rPr>
                <w:rFonts w:ascii="宋体" w:hAnsi="宋体" w:eastAsia="宋体"/>
                <w:b/>
                <w:sz w:val="22"/>
              </w:rPr>
            </w:pPr>
            <w:r>
              <w:rPr>
                <w:rFonts w:ascii="宋体" w:hAnsi="宋体" w:eastAsia="宋体"/>
                <w:b/>
                <w:sz w:val="22"/>
              </w:rPr>
              <w:t>课程</w:t>
            </w:r>
            <w:r>
              <w:rPr>
                <w:rFonts w:hint="eastAsia" w:ascii="宋体" w:hAnsi="宋体" w:eastAsia="宋体"/>
                <w:b/>
                <w:sz w:val="22"/>
              </w:rPr>
              <w:t>主题</w:t>
            </w:r>
          </w:p>
        </w:tc>
        <w:tc>
          <w:tcPr>
            <w:tcW w:w="708" w:type="dxa"/>
            <w:shd w:val="clear" w:color="auto" w:fill="C00000"/>
            <w:vAlign w:val="center"/>
          </w:tcPr>
          <w:p>
            <w:pPr>
              <w:jc w:val="center"/>
              <w:rPr>
                <w:rFonts w:ascii="宋体" w:hAnsi="宋体" w:eastAsia="宋体"/>
                <w:b/>
                <w:sz w:val="22"/>
              </w:rPr>
            </w:pPr>
            <w:r>
              <w:rPr>
                <w:rFonts w:ascii="宋体" w:hAnsi="宋体" w:eastAsia="宋体"/>
                <w:b/>
                <w:sz w:val="22"/>
              </w:rPr>
              <w:t>学分</w:t>
            </w:r>
          </w:p>
        </w:tc>
        <w:tc>
          <w:tcPr>
            <w:tcW w:w="2631" w:type="dxa"/>
            <w:shd w:val="clear" w:color="auto" w:fill="C00000"/>
            <w:vAlign w:val="center"/>
          </w:tcPr>
          <w:p>
            <w:pPr>
              <w:jc w:val="center"/>
              <w:rPr>
                <w:rFonts w:ascii="宋体" w:hAnsi="宋体" w:eastAsia="宋体"/>
                <w:b/>
                <w:sz w:val="22"/>
              </w:rPr>
            </w:pPr>
            <w:r>
              <w:rPr>
                <w:rFonts w:ascii="宋体" w:hAnsi="宋体" w:eastAsia="宋体"/>
                <w:b/>
                <w:sz w:val="22"/>
              </w:rPr>
              <w:t>核心内容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jc w:val="center"/>
              <w:rPr>
                <w:sz w:val="22"/>
              </w:rPr>
            </w:pPr>
            <w:r>
              <w:rPr>
                <w:sz w:val="22"/>
              </w:rPr>
              <w:t>1</w:t>
            </w:r>
          </w:p>
        </w:tc>
        <w:tc>
          <w:tcPr>
            <w:tcW w:w="1153" w:type="dxa"/>
            <w:vAlign w:val="center"/>
          </w:tcPr>
          <w:p>
            <w:pPr>
              <w:jc w:val="center"/>
              <w:rPr>
                <w:rFonts w:ascii="宋体" w:hAnsi="宋体" w:eastAsia="宋体"/>
                <w:sz w:val="22"/>
              </w:rPr>
            </w:pPr>
            <w:r>
              <w:rPr>
                <w:rFonts w:ascii="宋体" w:hAnsi="宋体" w:eastAsia="宋体"/>
                <w:sz w:val="22"/>
              </w:rPr>
              <w:t>领导</w:t>
            </w:r>
          </w:p>
          <w:p>
            <w:pPr>
              <w:jc w:val="center"/>
              <w:rPr>
                <w:rFonts w:ascii="宋体" w:hAnsi="宋体" w:eastAsia="宋体"/>
                <w:sz w:val="22"/>
              </w:rPr>
            </w:pPr>
            <w:r>
              <w:rPr>
                <w:rFonts w:ascii="宋体" w:hAnsi="宋体" w:eastAsia="宋体"/>
                <w:sz w:val="22"/>
              </w:rPr>
              <w:t>素养</w:t>
            </w:r>
          </w:p>
        </w:tc>
        <w:tc>
          <w:tcPr>
            <w:tcW w:w="3119" w:type="dxa"/>
            <w:vAlign w:val="center"/>
          </w:tcPr>
          <w:p>
            <w:pPr>
              <w:rPr>
                <w:rFonts w:ascii="宋体" w:hAnsi="宋体" w:eastAsia="宋体"/>
                <w:sz w:val="22"/>
              </w:rPr>
            </w:pPr>
            <w:r>
              <w:rPr>
                <w:rFonts w:ascii="宋体" w:hAnsi="宋体" w:eastAsia="宋体"/>
                <w:sz w:val="22"/>
              </w:rPr>
              <w:t>房地产</w:t>
            </w:r>
            <w:r>
              <w:rPr>
                <w:rFonts w:hint="eastAsia" w:ascii="宋体" w:hAnsi="宋体" w:eastAsia="宋体"/>
                <w:sz w:val="22"/>
              </w:rPr>
              <w:t>核心</w:t>
            </w:r>
            <w:r>
              <w:rPr>
                <w:rFonts w:ascii="宋体" w:hAnsi="宋体" w:eastAsia="宋体"/>
                <w:sz w:val="22"/>
              </w:rPr>
              <w:t>人才领导力提升训练</w:t>
            </w:r>
          </w:p>
        </w:tc>
        <w:tc>
          <w:tcPr>
            <w:tcW w:w="708" w:type="dxa"/>
            <w:vAlign w:val="center"/>
          </w:tcPr>
          <w:p>
            <w:pPr>
              <w:jc w:val="center"/>
              <w:rPr>
                <w:sz w:val="22"/>
              </w:rPr>
            </w:pPr>
            <w:r>
              <w:rPr>
                <w:sz w:val="22"/>
              </w:rPr>
              <w:t>3</w:t>
            </w:r>
          </w:p>
        </w:tc>
        <w:tc>
          <w:tcPr>
            <w:tcW w:w="2631" w:type="dxa"/>
          </w:tcPr>
          <w:p>
            <w:pPr>
              <w:pStyle w:val="10"/>
              <w:numPr>
                <w:ilvl w:val="0"/>
                <w:numId w:val="6"/>
              </w:numPr>
              <w:ind w:firstLineChars="0"/>
              <w:rPr>
                <w:sz w:val="22"/>
              </w:rPr>
            </w:pPr>
            <w:r>
              <w:rPr>
                <w:rFonts w:hint="eastAsia"/>
                <w:sz w:val="22"/>
              </w:rPr>
              <w:t>目标设定</w:t>
            </w:r>
            <w:r>
              <w:rPr>
                <w:sz w:val="22"/>
              </w:rPr>
              <w:t>与计划执行</w:t>
            </w:r>
          </w:p>
          <w:p>
            <w:pPr>
              <w:pStyle w:val="10"/>
              <w:numPr>
                <w:ilvl w:val="0"/>
                <w:numId w:val="6"/>
              </w:numPr>
              <w:ind w:firstLineChars="0"/>
              <w:rPr>
                <w:sz w:val="22"/>
              </w:rPr>
            </w:pPr>
            <w:r>
              <w:rPr>
                <w:sz w:val="22"/>
              </w:rPr>
              <w:t>管理沟通与部门协同</w:t>
            </w:r>
          </w:p>
          <w:p>
            <w:pPr>
              <w:pStyle w:val="10"/>
              <w:numPr>
                <w:ilvl w:val="0"/>
                <w:numId w:val="6"/>
              </w:numPr>
              <w:ind w:firstLineChars="0"/>
              <w:rPr>
                <w:sz w:val="22"/>
              </w:rPr>
            </w:pPr>
            <w:r>
              <w:rPr>
                <w:sz w:val="22"/>
              </w:rPr>
              <w:t>感召力与影响力营造</w:t>
            </w:r>
          </w:p>
          <w:p>
            <w:pPr>
              <w:pStyle w:val="10"/>
              <w:numPr>
                <w:ilvl w:val="0"/>
                <w:numId w:val="6"/>
              </w:numPr>
              <w:ind w:firstLineChars="0"/>
              <w:rPr>
                <w:sz w:val="22"/>
              </w:rPr>
            </w:pPr>
            <w:r>
              <w:rPr>
                <w:rFonts w:hint="eastAsia"/>
                <w:sz w:val="22"/>
              </w:rPr>
              <w:t>战略</w:t>
            </w:r>
            <w:r>
              <w:rPr>
                <w:sz w:val="22"/>
              </w:rPr>
              <w:t>决策与团队执行</w:t>
            </w:r>
          </w:p>
          <w:p>
            <w:pPr>
              <w:pStyle w:val="10"/>
              <w:numPr>
                <w:ilvl w:val="0"/>
                <w:numId w:val="6"/>
              </w:numPr>
              <w:ind w:firstLineChars="0"/>
              <w:rPr>
                <w:sz w:val="22"/>
              </w:rPr>
            </w:pPr>
            <w:r>
              <w:rPr>
                <w:sz w:val="22"/>
              </w:rPr>
              <w:t>团队管理与员工激励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jc w:val="center"/>
              <w:rPr>
                <w:sz w:val="22"/>
              </w:rPr>
            </w:pPr>
            <w:r>
              <w:rPr>
                <w:sz w:val="22"/>
              </w:rPr>
              <w:t>2</w:t>
            </w:r>
          </w:p>
        </w:tc>
        <w:tc>
          <w:tcPr>
            <w:tcW w:w="1153" w:type="dxa"/>
            <w:vAlign w:val="center"/>
          </w:tcPr>
          <w:p>
            <w:pPr>
              <w:jc w:val="center"/>
              <w:rPr>
                <w:rFonts w:ascii="宋体" w:hAnsi="宋体" w:eastAsia="宋体"/>
                <w:sz w:val="22"/>
              </w:rPr>
            </w:pPr>
            <w:r>
              <w:rPr>
                <w:rFonts w:hint="eastAsia" w:ascii="宋体" w:hAnsi="宋体" w:eastAsia="宋体"/>
                <w:sz w:val="22"/>
              </w:rPr>
              <w:t>角色</w:t>
            </w:r>
          </w:p>
          <w:p>
            <w:pPr>
              <w:jc w:val="center"/>
              <w:rPr>
                <w:rFonts w:ascii="宋体" w:hAnsi="宋体" w:eastAsia="宋体"/>
                <w:sz w:val="22"/>
              </w:rPr>
            </w:pPr>
            <w:r>
              <w:rPr>
                <w:rFonts w:hint="eastAsia" w:ascii="宋体" w:hAnsi="宋体" w:eastAsia="宋体"/>
                <w:sz w:val="22"/>
              </w:rPr>
              <w:t>认知</w:t>
            </w:r>
          </w:p>
        </w:tc>
        <w:tc>
          <w:tcPr>
            <w:tcW w:w="3119" w:type="dxa"/>
            <w:vAlign w:val="center"/>
          </w:tcPr>
          <w:p>
            <w:pPr>
              <w:rPr>
                <w:rFonts w:ascii="宋体" w:hAnsi="宋体" w:eastAsia="宋体"/>
                <w:sz w:val="22"/>
              </w:rPr>
            </w:pPr>
            <w:r>
              <w:rPr>
                <w:rFonts w:hint="eastAsia" w:ascii="宋体" w:hAnsi="宋体" w:eastAsia="宋体"/>
                <w:sz w:val="22"/>
              </w:rPr>
              <w:t>项目</w:t>
            </w:r>
            <w:r>
              <w:rPr>
                <w:rFonts w:ascii="宋体" w:hAnsi="宋体" w:eastAsia="宋体"/>
                <w:sz w:val="22"/>
              </w:rPr>
              <w:t>管理角色定位与核心能力提升</w:t>
            </w:r>
          </w:p>
        </w:tc>
        <w:tc>
          <w:tcPr>
            <w:tcW w:w="708" w:type="dxa"/>
            <w:vAlign w:val="center"/>
          </w:tcPr>
          <w:p>
            <w:pPr>
              <w:jc w:val="center"/>
              <w:rPr>
                <w:sz w:val="22"/>
              </w:rPr>
            </w:pPr>
            <w:r>
              <w:rPr>
                <w:sz w:val="22"/>
              </w:rPr>
              <w:t>3</w:t>
            </w:r>
          </w:p>
        </w:tc>
        <w:tc>
          <w:tcPr>
            <w:tcW w:w="2631" w:type="dxa"/>
          </w:tcPr>
          <w:p>
            <w:pPr>
              <w:pStyle w:val="10"/>
              <w:numPr>
                <w:ilvl w:val="0"/>
                <w:numId w:val="7"/>
              </w:numPr>
              <w:ind w:firstLineChars="0"/>
              <w:rPr>
                <w:sz w:val="22"/>
              </w:rPr>
            </w:pPr>
            <w:r>
              <w:rPr>
                <w:sz w:val="22"/>
              </w:rPr>
              <w:t>准确认知</w:t>
            </w:r>
            <w:r>
              <w:rPr>
                <w:rFonts w:hint="eastAsia"/>
                <w:sz w:val="22"/>
              </w:rPr>
              <w:t>管理</w:t>
            </w:r>
            <w:r>
              <w:rPr>
                <w:sz w:val="22"/>
              </w:rPr>
              <w:t>角色</w:t>
            </w:r>
          </w:p>
          <w:p>
            <w:pPr>
              <w:pStyle w:val="10"/>
              <w:numPr>
                <w:ilvl w:val="0"/>
                <w:numId w:val="7"/>
              </w:numPr>
              <w:ind w:firstLineChars="0"/>
              <w:rPr>
                <w:sz w:val="22"/>
              </w:rPr>
            </w:pPr>
            <w:r>
              <w:rPr>
                <w:rFonts w:hint="eastAsia"/>
                <w:sz w:val="22"/>
              </w:rPr>
              <w:t>项目管理误区识别</w:t>
            </w:r>
          </w:p>
          <w:p>
            <w:pPr>
              <w:pStyle w:val="10"/>
              <w:numPr>
                <w:ilvl w:val="0"/>
                <w:numId w:val="7"/>
              </w:numPr>
              <w:ind w:firstLineChars="0"/>
              <w:rPr>
                <w:sz w:val="22"/>
              </w:rPr>
            </w:pPr>
            <w:r>
              <w:rPr>
                <w:sz w:val="22"/>
              </w:rPr>
              <w:t>操盘关键业务抓手</w:t>
            </w:r>
          </w:p>
          <w:p>
            <w:pPr>
              <w:pStyle w:val="10"/>
              <w:numPr>
                <w:ilvl w:val="0"/>
                <w:numId w:val="7"/>
              </w:numPr>
              <w:ind w:firstLineChars="0"/>
              <w:rPr>
                <w:sz w:val="22"/>
              </w:rPr>
            </w:pPr>
            <w:r>
              <w:rPr>
                <w:rFonts w:hint="eastAsia"/>
                <w:sz w:val="22"/>
              </w:rPr>
              <w:t>项目</w:t>
            </w:r>
            <w:r>
              <w:rPr>
                <w:sz w:val="22"/>
              </w:rPr>
              <w:t>关键决策要点</w:t>
            </w:r>
          </w:p>
          <w:p>
            <w:pPr>
              <w:pStyle w:val="10"/>
              <w:numPr>
                <w:ilvl w:val="0"/>
                <w:numId w:val="6"/>
              </w:numPr>
              <w:ind w:firstLineChars="0"/>
              <w:rPr>
                <w:sz w:val="22"/>
              </w:rPr>
            </w:pPr>
            <w:r>
              <w:rPr>
                <w:sz w:val="22"/>
              </w:rPr>
              <w:t>核心能力提升</w:t>
            </w:r>
            <w:r>
              <w:rPr>
                <w:rFonts w:hint="eastAsia"/>
                <w:sz w:val="22"/>
              </w:rPr>
              <w:t>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jc w:val="center"/>
              <w:rPr>
                <w:sz w:val="22"/>
              </w:rPr>
            </w:pPr>
            <w:r>
              <w:rPr>
                <w:sz w:val="22"/>
              </w:rPr>
              <w:t>3</w:t>
            </w:r>
          </w:p>
        </w:tc>
        <w:tc>
          <w:tcPr>
            <w:tcW w:w="1153" w:type="dxa"/>
            <w:vAlign w:val="center"/>
          </w:tcPr>
          <w:p>
            <w:pPr>
              <w:jc w:val="center"/>
              <w:rPr>
                <w:rFonts w:ascii="宋体" w:hAnsi="宋体" w:eastAsia="宋体"/>
                <w:sz w:val="22"/>
              </w:rPr>
            </w:pPr>
            <w:r>
              <w:rPr>
                <w:rFonts w:hint="eastAsia" w:ascii="宋体" w:hAnsi="宋体" w:eastAsia="宋体"/>
                <w:sz w:val="22"/>
              </w:rPr>
              <w:t>精投拓</w:t>
            </w:r>
          </w:p>
        </w:tc>
        <w:tc>
          <w:tcPr>
            <w:tcW w:w="3119" w:type="dxa"/>
            <w:vAlign w:val="center"/>
          </w:tcPr>
          <w:p>
            <w:pPr>
              <w:rPr>
                <w:rFonts w:ascii="宋体" w:hAnsi="宋体" w:eastAsia="宋体"/>
                <w:sz w:val="22"/>
              </w:rPr>
            </w:pPr>
            <w:r>
              <w:rPr>
                <w:rFonts w:ascii="宋体" w:hAnsi="宋体" w:eastAsia="宋体"/>
                <w:sz w:val="22"/>
              </w:rPr>
              <w:t>新时期土地获取模式与快速精准拿地实战案例解析</w:t>
            </w:r>
          </w:p>
        </w:tc>
        <w:tc>
          <w:tcPr>
            <w:tcW w:w="708" w:type="dxa"/>
            <w:vAlign w:val="center"/>
          </w:tcPr>
          <w:p>
            <w:pPr>
              <w:jc w:val="center"/>
              <w:rPr>
                <w:sz w:val="22"/>
              </w:rPr>
            </w:pPr>
            <w:r>
              <w:rPr>
                <w:sz w:val="22"/>
              </w:rPr>
              <w:t>3</w:t>
            </w:r>
          </w:p>
        </w:tc>
        <w:tc>
          <w:tcPr>
            <w:tcW w:w="2631" w:type="dxa"/>
          </w:tcPr>
          <w:p>
            <w:pPr>
              <w:pStyle w:val="10"/>
              <w:numPr>
                <w:ilvl w:val="0"/>
                <w:numId w:val="8"/>
              </w:numPr>
              <w:ind w:firstLineChars="0"/>
              <w:rPr>
                <w:sz w:val="22"/>
              </w:rPr>
            </w:pPr>
            <w:r>
              <w:rPr>
                <w:sz w:val="22"/>
              </w:rPr>
              <w:t>土地获取模式解析</w:t>
            </w:r>
          </w:p>
          <w:p>
            <w:pPr>
              <w:pStyle w:val="10"/>
              <w:numPr>
                <w:ilvl w:val="0"/>
                <w:numId w:val="8"/>
              </w:numPr>
              <w:ind w:firstLineChars="0"/>
              <w:rPr>
                <w:sz w:val="22"/>
              </w:rPr>
            </w:pPr>
            <w:r>
              <w:rPr>
                <w:sz w:val="22"/>
              </w:rPr>
              <w:t>现场勘察操作指引</w:t>
            </w:r>
          </w:p>
          <w:p>
            <w:pPr>
              <w:pStyle w:val="10"/>
              <w:numPr>
                <w:ilvl w:val="0"/>
                <w:numId w:val="8"/>
              </w:numPr>
              <w:ind w:firstLineChars="0"/>
              <w:rPr>
                <w:sz w:val="22"/>
              </w:rPr>
            </w:pPr>
            <w:r>
              <w:rPr>
                <w:sz w:val="22"/>
              </w:rPr>
              <w:t>精准策划</w:t>
            </w:r>
            <w:r>
              <w:rPr>
                <w:rFonts w:hint="eastAsia"/>
                <w:sz w:val="22"/>
              </w:rPr>
              <w:t>审慎</w:t>
            </w:r>
            <w:r>
              <w:rPr>
                <w:sz w:val="22"/>
              </w:rPr>
              <w:t>研判</w:t>
            </w:r>
          </w:p>
          <w:p>
            <w:pPr>
              <w:pStyle w:val="10"/>
              <w:numPr>
                <w:ilvl w:val="0"/>
                <w:numId w:val="8"/>
              </w:numPr>
              <w:ind w:firstLineChars="0"/>
              <w:rPr>
                <w:sz w:val="22"/>
              </w:rPr>
            </w:pPr>
            <w:r>
              <w:rPr>
                <w:sz w:val="22"/>
              </w:rPr>
              <w:t>投资规划方案测算</w:t>
            </w:r>
          </w:p>
          <w:p>
            <w:pPr>
              <w:pStyle w:val="10"/>
              <w:numPr>
                <w:ilvl w:val="0"/>
                <w:numId w:val="6"/>
              </w:numPr>
              <w:ind w:firstLineChars="0"/>
              <w:rPr>
                <w:sz w:val="22"/>
              </w:rPr>
            </w:pPr>
            <w:r>
              <w:rPr>
                <w:sz w:val="22"/>
              </w:rPr>
              <w:t>拿地阶段税务筹划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jc w:val="center"/>
              <w:rPr>
                <w:sz w:val="22"/>
              </w:rPr>
            </w:pPr>
            <w:r>
              <w:rPr>
                <w:sz w:val="22"/>
              </w:rPr>
              <w:t>4</w:t>
            </w:r>
          </w:p>
        </w:tc>
        <w:tc>
          <w:tcPr>
            <w:tcW w:w="1153" w:type="dxa"/>
            <w:vAlign w:val="center"/>
          </w:tcPr>
          <w:p>
            <w:pPr>
              <w:jc w:val="center"/>
              <w:rPr>
                <w:rFonts w:ascii="宋体" w:hAnsi="宋体" w:eastAsia="宋体"/>
                <w:sz w:val="22"/>
              </w:rPr>
            </w:pPr>
            <w:r>
              <w:rPr>
                <w:rFonts w:hint="eastAsia" w:ascii="宋体" w:hAnsi="宋体" w:eastAsia="宋体"/>
                <w:sz w:val="22"/>
              </w:rPr>
              <w:t>重产品</w:t>
            </w:r>
          </w:p>
        </w:tc>
        <w:tc>
          <w:tcPr>
            <w:tcW w:w="3119" w:type="dxa"/>
            <w:vAlign w:val="center"/>
          </w:tcPr>
          <w:p>
            <w:pPr>
              <w:rPr>
                <w:rFonts w:ascii="宋体" w:hAnsi="宋体" w:eastAsia="宋体"/>
                <w:sz w:val="22"/>
              </w:rPr>
            </w:pPr>
            <w:r>
              <w:rPr>
                <w:rFonts w:hint="eastAsia" w:ascii="宋体" w:hAnsi="宋体" w:eastAsia="宋体"/>
                <w:sz w:val="22"/>
              </w:rPr>
              <w:t>基于</w:t>
            </w:r>
            <w:r>
              <w:rPr>
                <w:rFonts w:ascii="宋体" w:hAnsi="宋体" w:eastAsia="宋体"/>
                <w:sz w:val="22"/>
              </w:rPr>
              <w:t>经营与客户视角的住宅产品力提升解决方案</w:t>
            </w:r>
          </w:p>
        </w:tc>
        <w:tc>
          <w:tcPr>
            <w:tcW w:w="708" w:type="dxa"/>
            <w:vAlign w:val="center"/>
          </w:tcPr>
          <w:p>
            <w:pPr>
              <w:jc w:val="center"/>
              <w:rPr>
                <w:sz w:val="22"/>
              </w:rPr>
            </w:pPr>
            <w:r>
              <w:rPr>
                <w:sz w:val="22"/>
              </w:rPr>
              <w:t>3</w:t>
            </w:r>
          </w:p>
        </w:tc>
        <w:tc>
          <w:tcPr>
            <w:tcW w:w="2631" w:type="dxa"/>
          </w:tcPr>
          <w:p>
            <w:pPr>
              <w:pStyle w:val="10"/>
              <w:numPr>
                <w:ilvl w:val="0"/>
                <w:numId w:val="9"/>
              </w:numPr>
              <w:ind w:firstLineChars="0"/>
              <w:rPr>
                <w:sz w:val="22"/>
              </w:rPr>
            </w:pPr>
            <w:r>
              <w:rPr>
                <w:sz w:val="22"/>
              </w:rPr>
              <w:t>经营视角的产品创新</w:t>
            </w:r>
          </w:p>
          <w:p>
            <w:pPr>
              <w:pStyle w:val="10"/>
              <w:numPr>
                <w:ilvl w:val="0"/>
                <w:numId w:val="9"/>
              </w:numPr>
              <w:ind w:firstLineChars="0"/>
              <w:rPr>
                <w:sz w:val="22"/>
              </w:rPr>
            </w:pPr>
            <w:r>
              <w:rPr>
                <w:sz w:val="22"/>
              </w:rPr>
              <w:t>客户视角的产品策略</w:t>
            </w:r>
          </w:p>
          <w:p>
            <w:pPr>
              <w:pStyle w:val="10"/>
              <w:numPr>
                <w:ilvl w:val="0"/>
                <w:numId w:val="9"/>
              </w:numPr>
              <w:ind w:firstLineChars="0"/>
              <w:rPr>
                <w:sz w:val="22"/>
              </w:rPr>
            </w:pPr>
            <w:r>
              <w:rPr>
                <w:sz w:val="22"/>
              </w:rPr>
              <w:t>住宅产品力管控要点</w:t>
            </w:r>
          </w:p>
          <w:p>
            <w:pPr>
              <w:pStyle w:val="10"/>
              <w:numPr>
                <w:ilvl w:val="0"/>
                <w:numId w:val="9"/>
              </w:numPr>
              <w:ind w:firstLineChars="0"/>
              <w:rPr>
                <w:sz w:val="22"/>
              </w:rPr>
            </w:pPr>
            <w:r>
              <w:rPr>
                <w:sz w:val="22"/>
              </w:rPr>
              <w:t>成本与品质平衡之道</w:t>
            </w:r>
          </w:p>
          <w:p>
            <w:pPr>
              <w:pStyle w:val="10"/>
              <w:numPr>
                <w:ilvl w:val="0"/>
                <w:numId w:val="6"/>
              </w:numPr>
              <w:ind w:firstLineChars="0"/>
              <w:rPr>
                <w:sz w:val="22"/>
              </w:rPr>
            </w:pPr>
            <w:r>
              <w:rPr>
                <w:sz w:val="22"/>
              </w:rPr>
              <w:t>高周转下产品力提升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jc w:val="center"/>
              <w:rPr>
                <w:sz w:val="22"/>
              </w:rPr>
            </w:pPr>
            <w:r>
              <w:rPr>
                <w:sz w:val="22"/>
              </w:rPr>
              <w:t>5</w:t>
            </w:r>
          </w:p>
        </w:tc>
        <w:tc>
          <w:tcPr>
            <w:tcW w:w="1153" w:type="dxa"/>
            <w:vAlign w:val="center"/>
          </w:tcPr>
          <w:p>
            <w:pPr>
              <w:jc w:val="center"/>
              <w:rPr>
                <w:rFonts w:ascii="宋体" w:hAnsi="宋体" w:eastAsia="宋体"/>
                <w:sz w:val="22"/>
              </w:rPr>
            </w:pPr>
            <w:r>
              <w:rPr>
                <w:rFonts w:hint="eastAsia" w:ascii="宋体" w:hAnsi="宋体" w:eastAsia="宋体"/>
                <w:sz w:val="22"/>
              </w:rPr>
              <w:t>快去化</w:t>
            </w:r>
          </w:p>
        </w:tc>
        <w:tc>
          <w:tcPr>
            <w:tcW w:w="3119" w:type="dxa"/>
            <w:vAlign w:val="center"/>
          </w:tcPr>
          <w:p>
            <w:pPr>
              <w:rPr>
                <w:rFonts w:ascii="宋体" w:hAnsi="宋体" w:eastAsia="宋体"/>
                <w:sz w:val="22"/>
              </w:rPr>
            </w:pPr>
            <w:r>
              <w:rPr>
                <w:rFonts w:ascii="宋体" w:hAnsi="宋体" w:eastAsia="宋体"/>
                <w:sz w:val="22"/>
              </w:rPr>
              <w:t>房地产全程营销决策逻辑关键点解析</w:t>
            </w:r>
          </w:p>
        </w:tc>
        <w:tc>
          <w:tcPr>
            <w:tcW w:w="708" w:type="dxa"/>
            <w:vAlign w:val="center"/>
          </w:tcPr>
          <w:p>
            <w:pPr>
              <w:jc w:val="center"/>
              <w:rPr>
                <w:sz w:val="22"/>
              </w:rPr>
            </w:pPr>
            <w:r>
              <w:rPr>
                <w:sz w:val="22"/>
              </w:rPr>
              <w:t>3</w:t>
            </w:r>
          </w:p>
        </w:tc>
        <w:tc>
          <w:tcPr>
            <w:tcW w:w="2631" w:type="dxa"/>
          </w:tcPr>
          <w:p>
            <w:pPr>
              <w:pStyle w:val="10"/>
              <w:numPr>
                <w:ilvl w:val="0"/>
                <w:numId w:val="10"/>
              </w:numPr>
              <w:ind w:firstLineChars="0"/>
              <w:rPr>
                <w:sz w:val="22"/>
              </w:rPr>
            </w:pPr>
            <w:r>
              <w:rPr>
                <w:sz w:val="22"/>
              </w:rPr>
              <w:t>项目定位决策</w:t>
            </w:r>
            <w:r>
              <w:rPr>
                <w:rFonts w:hint="eastAsia"/>
                <w:sz w:val="22"/>
              </w:rPr>
              <w:t>逻辑</w:t>
            </w:r>
          </w:p>
          <w:p>
            <w:pPr>
              <w:pStyle w:val="10"/>
              <w:numPr>
                <w:ilvl w:val="0"/>
                <w:numId w:val="10"/>
              </w:numPr>
              <w:ind w:firstLineChars="0"/>
              <w:rPr>
                <w:sz w:val="22"/>
              </w:rPr>
            </w:pPr>
            <w:r>
              <w:rPr>
                <w:sz w:val="22"/>
              </w:rPr>
              <w:t>产品设计决策要点</w:t>
            </w:r>
          </w:p>
          <w:p>
            <w:pPr>
              <w:pStyle w:val="10"/>
              <w:numPr>
                <w:ilvl w:val="0"/>
                <w:numId w:val="10"/>
              </w:numPr>
              <w:ind w:firstLineChars="0"/>
              <w:rPr>
                <w:sz w:val="22"/>
              </w:rPr>
            </w:pPr>
            <w:r>
              <w:rPr>
                <w:sz w:val="22"/>
              </w:rPr>
              <w:t>营销策略决策依据</w:t>
            </w:r>
          </w:p>
          <w:p>
            <w:pPr>
              <w:pStyle w:val="10"/>
              <w:numPr>
                <w:ilvl w:val="0"/>
                <w:numId w:val="10"/>
              </w:numPr>
              <w:ind w:firstLineChars="0"/>
              <w:rPr>
                <w:sz w:val="22"/>
              </w:rPr>
            </w:pPr>
            <w:r>
              <w:rPr>
                <w:sz w:val="22"/>
              </w:rPr>
              <w:t>开盘方案决策效率</w:t>
            </w:r>
          </w:p>
          <w:p>
            <w:pPr>
              <w:pStyle w:val="10"/>
              <w:numPr>
                <w:ilvl w:val="0"/>
                <w:numId w:val="6"/>
              </w:numPr>
              <w:ind w:firstLineChars="0"/>
              <w:rPr>
                <w:sz w:val="22"/>
              </w:rPr>
            </w:pPr>
            <w:r>
              <w:rPr>
                <w:sz w:val="22"/>
              </w:rPr>
              <w:t>项目营销运营逻辑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jc w:val="center"/>
              <w:rPr>
                <w:sz w:val="22"/>
              </w:rPr>
            </w:pPr>
            <w:r>
              <w:rPr>
                <w:sz w:val="22"/>
              </w:rPr>
              <w:t>6</w:t>
            </w:r>
          </w:p>
        </w:tc>
        <w:tc>
          <w:tcPr>
            <w:tcW w:w="1153" w:type="dxa"/>
            <w:vAlign w:val="center"/>
          </w:tcPr>
          <w:p>
            <w:pPr>
              <w:jc w:val="center"/>
              <w:rPr>
                <w:rFonts w:ascii="宋体" w:hAnsi="宋体" w:eastAsia="宋体"/>
                <w:sz w:val="22"/>
              </w:rPr>
            </w:pPr>
            <w:r>
              <w:rPr>
                <w:rFonts w:hint="eastAsia" w:ascii="宋体" w:hAnsi="宋体" w:eastAsia="宋体"/>
                <w:sz w:val="22"/>
              </w:rPr>
              <w:t>高品质</w:t>
            </w:r>
          </w:p>
        </w:tc>
        <w:tc>
          <w:tcPr>
            <w:tcW w:w="3119" w:type="dxa"/>
            <w:vAlign w:val="center"/>
          </w:tcPr>
          <w:p>
            <w:pPr>
              <w:rPr>
                <w:rFonts w:ascii="宋体" w:hAnsi="宋体" w:eastAsia="宋体"/>
                <w:sz w:val="22"/>
              </w:rPr>
            </w:pPr>
            <w:r>
              <w:rPr>
                <w:rFonts w:ascii="宋体" w:hAnsi="宋体" w:eastAsia="宋体"/>
                <w:sz w:val="22"/>
              </w:rPr>
              <w:t>精品工程最佳实践</w:t>
            </w:r>
            <w:r>
              <w:rPr>
                <w:rFonts w:hint="eastAsia" w:ascii="宋体" w:hAnsi="宋体" w:eastAsia="宋体"/>
                <w:sz w:val="22"/>
              </w:rPr>
              <w:t>——</w:t>
            </w:r>
            <w:r>
              <w:rPr>
                <w:rFonts w:ascii="宋体" w:hAnsi="宋体" w:eastAsia="宋体"/>
                <w:sz w:val="22"/>
              </w:rPr>
              <w:t>房地产工程质量管理及疑难杂症解析</w:t>
            </w:r>
          </w:p>
        </w:tc>
        <w:tc>
          <w:tcPr>
            <w:tcW w:w="708" w:type="dxa"/>
            <w:vAlign w:val="center"/>
          </w:tcPr>
          <w:p>
            <w:pPr>
              <w:jc w:val="center"/>
              <w:rPr>
                <w:sz w:val="22"/>
              </w:rPr>
            </w:pPr>
            <w:r>
              <w:rPr>
                <w:sz w:val="22"/>
              </w:rPr>
              <w:t>3</w:t>
            </w:r>
          </w:p>
        </w:tc>
        <w:tc>
          <w:tcPr>
            <w:tcW w:w="2631" w:type="dxa"/>
          </w:tcPr>
          <w:p>
            <w:pPr>
              <w:pStyle w:val="10"/>
              <w:numPr>
                <w:ilvl w:val="0"/>
                <w:numId w:val="11"/>
              </w:numPr>
              <w:ind w:firstLineChars="0"/>
              <w:rPr>
                <w:sz w:val="22"/>
              </w:rPr>
            </w:pPr>
            <w:r>
              <w:rPr>
                <w:sz w:val="22"/>
              </w:rPr>
              <w:t>工程质量问题剖析</w:t>
            </w:r>
          </w:p>
          <w:p>
            <w:pPr>
              <w:pStyle w:val="10"/>
              <w:numPr>
                <w:ilvl w:val="0"/>
                <w:numId w:val="11"/>
              </w:numPr>
              <w:ind w:firstLineChars="0"/>
              <w:rPr>
                <w:sz w:val="22"/>
              </w:rPr>
            </w:pPr>
            <w:r>
              <w:rPr>
                <w:sz w:val="22"/>
              </w:rPr>
              <w:t>工程质量控制举措</w:t>
            </w:r>
          </w:p>
          <w:p>
            <w:pPr>
              <w:pStyle w:val="10"/>
              <w:numPr>
                <w:ilvl w:val="0"/>
                <w:numId w:val="11"/>
              </w:numPr>
              <w:ind w:firstLineChars="0"/>
              <w:rPr>
                <w:sz w:val="22"/>
              </w:rPr>
            </w:pPr>
            <w:r>
              <w:rPr>
                <w:sz w:val="22"/>
              </w:rPr>
              <w:t>工程质量通病防治</w:t>
            </w:r>
          </w:p>
          <w:p>
            <w:pPr>
              <w:pStyle w:val="10"/>
              <w:numPr>
                <w:ilvl w:val="0"/>
                <w:numId w:val="11"/>
              </w:numPr>
              <w:ind w:firstLineChars="0"/>
              <w:rPr>
                <w:sz w:val="22"/>
              </w:rPr>
            </w:pPr>
            <w:r>
              <w:rPr>
                <w:sz w:val="22"/>
              </w:rPr>
              <w:t>景观工程核心要点</w:t>
            </w:r>
          </w:p>
          <w:p>
            <w:pPr>
              <w:pStyle w:val="10"/>
              <w:numPr>
                <w:ilvl w:val="0"/>
                <w:numId w:val="6"/>
              </w:numPr>
              <w:ind w:firstLineChars="0"/>
              <w:rPr>
                <w:sz w:val="22"/>
              </w:rPr>
            </w:pPr>
            <w:r>
              <w:rPr>
                <w:sz w:val="22"/>
              </w:rPr>
              <w:t>工程品质提升抓手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85" w:type="dxa"/>
            <w:vAlign w:val="center"/>
          </w:tcPr>
          <w:p>
            <w:pPr>
              <w:jc w:val="center"/>
              <w:rPr>
                <w:sz w:val="22"/>
              </w:rPr>
            </w:pPr>
            <w:r>
              <w:rPr>
                <w:sz w:val="22"/>
              </w:rPr>
              <w:t>7</w:t>
            </w:r>
          </w:p>
        </w:tc>
        <w:tc>
          <w:tcPr>
            <w:tcW w:w="1153" w:type="dxa"/>
            <w:vAlign w:val="center"/>
          </w:tcPr>
          <w:p>
            <w:pPr>
              <w:jc w:val="center"/>
              <w:rPr>
                <w:rFonts w:ascii="宋体" w:hAnsi="宋体" w:eastAsia="宋体"/>
                <w:sz w:val="22"/>
              </w:rPr>
            </w:pPr>
            <w:r>
              <w:rPr>
                <w:rFonts w:hint="eastAsia" w:ascii="宋体" w:hAnsi="宋体" w:eastAsia="宋体"/>
                <w:sz w:val="22"/>
              </w:rPr>
              <w:t>低成本</w:t>
            </w:r>
          </w:p>
        </w:tc>
        <w:tc>
          <w:tcPr>
            <w:tcW w:w="3119" w:type="dxa"/>
            <w:vAlign w:val="center"/>
          </w:tcPr>
          <w:p>
            <w:pPr>
              <w:rPr>
                <w:rFonts w:ascii="宋体" w:hAnsi="宋体" w:eastAsia="宋体"/>
                <w:sz w:val="22"/>
              </w:rPr>
            </w:pPr>
            <w:r>
              <w:rPr>
                <w:rFonts w:ascii="宋体" w:hAnsi="宋体" w:eastAsia="宋体"/>
                <w:sz w:val="22"/>
              </w:rPr>
              <w:t>房地产开发全流程成本管控统筹策略</w:t>
            </w:r>
          </w:p>
        </w:tc>
        <w:tc>
          <w:tcPr>
            <w:tcW w:w="708" w:type="dxa"/>
            <w:vAlign w:val="center"/>
          </w:tcPr>
          <w:p>
            <w:pPr>
              <w:jc w:val="center"/>
              <w:rPr>
                <w:sz w:val="22"/>
              </w:rPr>
            </w:pPr>
            <w:r>
              <w:rPr>
                <w:sz w:val="22"/>
              </w:rPr>
              <w:t>3</w:t>
            </w:r>
          </w:p>
        </w:tc>
        <w:tc>
          <w:tcPr>
            <w:tcW w:w="2631" w:type="dxa"/>
          </w:tcPr>
          <w:p>
            <w:pPr>
              <w:pStyle w:val="10"/>
              <w:numPr>
                <w:ilvl w:val="0"/>
                <w:numId w:val="12"/>
              </w:numPr>
              <w:ind w:firstLineChars="0"/>
              <w:rPr>
                <w:sz w:val="22"/>
              </w:rPr>
            </w:pPr>
            <w:r>
              <w:rPr>
                <w:sz w:val="22"/>
              </w:rPr>
              <w:t>成本管控问题解析</w:t>
            </w:r>
          </w:p>
          <w:p>
            <w:pPr>
              <w:pStyle w:val="10"/>
              <w:numPr>
                <w:ilvl w:val="0"/>
                <w:numId w:val="12"/>
              </w:numPr>
              <w:ind w:firstLineChars="0"/>
              <w:rPr>
                <w:sz w:val="22"/>
              </w:rPr>
            </w:pPr>
            <w:r>
              <w:rPr>
                <w:sz w:val="22"/>
              </w:rPr>
              <w:t>成本控制风险识别</w:t>
            </w:r>
          </w:p>
          <w:p>
            <w:pPr>
              <w:pStyle w:val="10"/>
              <w:numPr>
                <w:ilvl w:val="0"/>
                <w:numId w:val="12"/>
              </w:numPr>
              <w:ind w:firstLineChars="0"/>
              <w:rPr>
                <w:sz w:val="22"/>
              </w:rPr>
            </w:pPr>
            <w:r>
              <w:rPr>
                <w:sz w:val="22"/>
              </w:rPr>
              <w:t>无效成本管控策略</w:t>
            </w:r>
          </w:p>
          <w:p>
            <w:pPr>
              <w:pStyle w:val="10"/>
              <w:numPr>
                <w:ilvl w:val="0"/>
                <w:numId w:val="12"/>
              </w:numPr>
              <w:ind w:firstLineChars="0"/>
              <w:rPr>
                <w:sz w:val="22"/>
              </w:rPr>
            </w:pPr>
            <w:r>
              <w:rPr>
                <w:sz w:val="22"/>
              </w:rPr>
              <w:t>成本管控跨界协同</w:t>
            </w:r>
          </w:p>
          <w:p>
            <w:pPr>
              <w:pStyle w:val="10"/>
              <w:numPr>
                <w:ilvl w:val="0"/>
                <w:numId w:val="6"/>
              </w:numPr>
              <w:ind w:firstLineChars="0"/>
              <w:rPr>
                <w:sz w:val="22"/>
              </w:rPr>
            </w:pPr>
            <w:r>
              <w:rPr>
                <w:sz w:val="22"/>
              </w:rPr>
              <w:t>成本管控统筹策略</w:t>
            </w:r>
          </w:p>
        </w:tc>
      </w:tr>
    </w:tbl>
    <w:p>
      <w:pPr>
        <w:jc w:val="left"/>
        <w:rPr>
          <w:b/>
          <w:sz w:val="24"/>
        </w:rPr>
      </w:pPr>
      <w:r>
        <w:rPr>
          <w:rFonts w:hint="eastAsia"/>
          <w:b/>
          <w:sz w:val="24"/>
        </w:rPr>
        <w:t>四、</w:t>
      </w:r>
      <w:r>
        <w:rPr>
          <w:b/>
          <w:sz w:val="24"/>
        </w:rPr>
        <w:t>选修课</w:t>
      </w:r>
      <w:r>
        <w:rPr>
          <w:rFonts w:hint="eastAsia"/>
          <w:b/>
          <w:sz w:val="24"/>
        </w:rPr>
        <w:t>（</w:t>
      </w:r>
      <w:r>
        <w:rPr>
          <w:b/>
          <w:sz w:val="24"/>
        </w:rPr>
        <w:t>8</w:t>
      </w:r>
      <w:r>
        <w:rPr>
          <w:rFonts w:hint="eastAsia"/>
          <w:b/>
          <w:sz w:val="24"/>
        </w:rPr>
        <w:t>选2）</w:t>
      </w:r>
    </w:p>
    <w:tbl>
      <w:tblPr>
        <w:tblStyle w:val="6"/>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161"/>
        <w:gridCol w:w="3331"/>
        <w:gridCol w:w="675"/>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77" w:type="dxa"/>
            <w:shd w:val="clear" w:color="auto" w:fill="C00000"/>
            <w:vAlign w:val="center"/>
          </w:tcPr>
          <w:p>
            <w:pPr>
              <w:jc w:val="center"/>
              <w:rPr>
                <w:rFonts w:ascii="宋体" w:hAnsi="宋体" w:eastAsia="宋体"/>
                <w:b/>
                <w:sz w:val="22"/>
              </w:rPr>
            </w:pPr>
            <w:r>
              <w:rPr>
                <w:rFonts w:ascii="宋体" w:hAnsi="宋体" w:eastAsia="宋体"/>
                <w:b/>
                <w:sz w:val="22"/>
              </w:rPr>
              <w:t>编号</w:t>
            </w:r>
          </w:p>
        </w:tc>
        <w:tc>
          <w:tcPr>
            <w:tcW w:w="1161" w:type="dxa"/>
            <w:shd w:val="clear" w:color="auto" w:fill="C00000"/>
            <w:vAlign w:val="center"/>
          </w:tcPr>
          <w:p>
            <w:pPr>
              <w:jc w:val="center"/>
              <w:rPr>
                <w:rFonts w:ascii="宋体" w:hAnsi="宋体" w:eastAsia="宋体"/>
                <w:b/>
                <w:sz w:val="22"/>
              </w:rPr>
            </w:pPr>
            <w:r>
              <w:rPr>
                <w:rFonts w:hint="eastAsia" w:ascii="宋体" w:hAnsi="宋体" w:eastAsia="宋体"/>
                <w:b/>
                <w:sz w:val="22"/>
              </w:rPr>
              <w:t>类别</w:t>
            </w:r>
          </w:p>
        </w:tc>
        <w:tc>
          <w:tcPr>
            <w:tcW w:w="3331" w:type="dxa"/>
            <w:shd w:val="clear" w:color="auto" w:fill="C00000"/>
            <w:vAlign w:val="center"/>
          </w:tcPr>
          <w:p>
            <w:pPr>
              <w:jc w:val="center"/>
              <w:rPr>
                <w:rFonts w:ascii="宋体" w:hAnsi="宋体" w:eastAsia="宋体"/>
                <w:b/>
                <w:sz w:val="22"/>
              </w:rPr>
            </w:pPr>
            <w:r>
              <w:rPr>
                <w:rFonts w:ascii="宋体" w:hAnsi="宋体" w:eastAsia="宋体"/>
                <w:b/>
                <w:sz w:val="22"/>
              </w:rPr>
              <w:t>课程</w:t>
            </w:r>
            <w:r>
              <w:rPr>
                <w:rFonts w:hint="eastAsia" w:ascii="宋体" w:hAnsi="宋体" w:eastAsia="宋体"/>
                <w:b/>
                <w:sz w:val="22"/>
              </w:rPr>
              <w:t>主题</w:t>
            </w:r>
          </w:p>
        </w:tc>
        <w:tc>
          <w:tcPr>
            <w:tcW w:w="675" w:type="dxa"/>
            <w:shd w:val="clear" w:color="auto" w:fill="C00000"/>
            <w:vAlign w:val="center"/>
          </w:tcPr>
          <w:p>
            <w:pPr>
              <w:jc w:val="center"/>
              <w:rPr>
                <w:rFonts w:ascii="宋体" w:hAnsi="宋体" w:eastAsia="宋体"/>
                <w:b/>
                <w:sz w:val="22"/>
              </w:rPr>
            </w:pPr>
            <w:r>
              <w:rPr>
                <w:rFonts w:ascii="宋体" w:hAnsi="宋体" w:eastAsia="宋体"/>
                <w:b/>
                <w:sz w:val="22"/>
              </w:rPr>
              <w:t>学分</w:t>
            </w:r>
          </w:p>
        </w:tc>
        <w:tc>
          <w:tcPr>
            <w:tcW w:w="2520" w:type="dxa"/>
            <w:shd w:val="clear" w:color="auto" w:fill="C00000"/>
            <w:vAlign w:val="center"/>
          </w:tcPr>
          <w:p>
            <w:pPr>
              <w:jc w:val="center"/>
              <w:rPr>
                <w:rFonts w:ascii="宋体" w:hAnsi="宋体" w:eastAsia="宋体"/>
                <w:b/>
                <w:sz w:val="22"/>
              </w:rPr>
            </w:pPr>
            <w:r>
              <w:rPr>
                <w:rFonts w:ascii="宋体" w:hAnsi="宋体" w:eastAsia="宋体"/>
                <w:b/>
                <w:sz w:val="22"/>
              </w:rPr>
              <w:t>核心内容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pPr>
              <w:jc w:val="center"/>
              <w:rPr>
                <w:sz w:val="22"/>
              </w:rPr>
            </w:pPr>
            <w:r>
              <w:rPr>
                <w:sz w:val="22"/>
              </w:rPr>
              <w:t>1</w:t>
            </w:r>
          </w:p>
        </w:tc>
        <w:tc>
          <w:tcPr>
            <w:tcW w:w="1161" w:type="dxa"/>
            <w:vAlign w:val="center"/>
          </w:tcPr>
          <w:p>
            <w:pPr>
              <w:jc w:val="center"/>
              <w:rPr>
                <w:rFonts w:ascii="宋体" w:hAnsi="宋体" w:eastAsia="宋体"/>
                <w:sz w:val="22"/>
              </w:rPr>
            </w:pPr>
            <w:r>
              <w:rPr>
                <w:rFonts w:hint="eastAsia" w:ascii="宋体" w:hAnsi="宋体" w:eastAsia="宋体"/>
                <w:sz w:val="22"/>
              </w:rPr>
              <w:t>基础</w:t>
            </w:r>
          </w:p>
          <w:p>
            <w:pPr>
              <w:jc w:val="center"/>
              <w:rPr>
                <w:rFonts w:ascii="宋体" w:hAnsi="宋体" w:eastAsia="宋体"/>
                <w:sz w:val="22"/>
              </w:rPr>
            </w:pPr>
            <w:r>
              <w:rPr>
                <w:rFonts w:hint="eastAsia" w:ascii="宋体" w:hAnsi="宋体" w:eastAsia="宋体"/>
                <w:sz w:val="22"/>
              </w:rPr>
              <w:t>选修</w:t>
            </w:r>
          </w:p>
        </w:tc>
        <w:tc>
          <w:tcPr>
            <w:tcW w:w="3331" w:type="dxa"/>
            <w:vAlign w:val="center"/>
          </w:tcPr>
          <w:p>
            <w:pPr>
              <w:jc w:val="center"/>
              <w:rPr>
                <w:rFonts w:ascii="宋体" w:hAnsi="宋体" w:eastAsia="宋体"/>
                <w:sz w:val="22"/>
              </w:rPr>
            </w:pPr>
            <w:r>
              <w:rPr>
                <w:rFonts w:ascii="宋体" w:hAnsi="宋体" w:eastAsia="宋体"/>
                <w:sz w:val="22"/>
              </w:rPr>
              <w:t>史学</w:t>
            </w:r>
          </w:p>
        </w:tc>
        <w:tc>
          <w:tcPr>
            <w:tcW w:w="675" w:type="dxa"/>
            <w:vAlign w:val="center"/>
          </w:tcPr>
          <w:p>
            <w:pPr>
              <w:jc w:val="center"/>
              <w:rPr>
                <w:sz w:val="22"/>
              </w:rPr>
            </w:pPr>
            <w:r>
              <w:rPr>
                <w:rFonts w:hint="eastAsia"/>
                <w:sz w:val="22"/>
              </w:rPr>
              <w:t>2</w:t>
            </w:r>
          </w:p>
        </w:tc>
        <w:tc>
          <w:tcPr>
            <w:tcW w:w="2520" w:type="dxa"/>
            <w:vAlign w:val="center"/>
          </w:tcPr>
          <w:p>
            <w:pPr>
              <w:pStyle w:val="10"/>
              <w:numPr>
                <w:ilvl w:val="0"/>
                <w:numId w:val="3"/>
              </w:numPr>
              <w:ind w:firstLineChars="0"/>
              <w:rPr>
                <w:sz w:val="22"/>
              </w:rPr>
            </w:pPr>
            <w:r>
              <w:rPr>
                <w:rFonts w:hint="eastAsia"/>
                <w:sz w:val="22"/>
              </w:rPr>
              <w:t>以史为鉴，可知兴替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pPr>
              <w:jc w:val="center"/>
              <w:rPr>
                <w:sz w:val="22"/>
              </w:rPr>
            </w:pPr>
            <w:r>
              <w:rPr>
                <w:sz w:val="22"/>
              </w:rPr>
              <w:t>2</w:t>
            </w:r>
          </w:p>
        </w:tc>
        <w:tc>
          <w:tcPr>
            <w:tcW w:w="1161" w:type="dxa"/>
            <w:vAlign w:val="center"/>
          </w:tcPr>
          <w:p>
            <w:pPr>
              <w:jc w:val="center"/>
              <w:rPr>
                <w:rFonts w:ascii="宋体" w:hAnsi="宋体" w:eastAsia="宋体"/>
                <w:sz w:val="22"/>
              </w:rPr>
            </w:pPr>
            <w:r>
              <w:rPr>
                <w:rFonts w:hint="eastAsia" w:ascii="宋体" w:hAnsi="宋体" w:eastAsia="宋体"/>
                <w:sz w:val="22"/>
              </w:rPr>
              <w:t>基础</w:t>
            </w:r>
          </w:p>
          <w:p>
            <w:pPr>
              <w:jc w:val="center"/>
              <w:rPr>
                <w:rFonts w:ascii="宋体" w:hAnsi="宋体" w:eastAsia="宋体"/>
                <w:sz w:val="22"/>
              </w:rPr>
            </w:pPr>
            <w:r>
              <w:rPr>
                <w:rFonts w:hint="eastAsia" w:ascii="宋体" w:hAnsi="宋体" w:eastAsia="宋体"/>
                <w:sz w:val="22"/>
              </w:rPr>
              <w:t>选修</w:t>
            </w:r>
          </w:p>
        </w:tc>
        <w:tc>
          <w:tcPr>
            <w:tcW w:w="3331" w:type="dxa"/>
            <w:vAlign w:val="center"/>
          </w:tcPr>
          <w:p>
            <w:pPr>
              <w:jc w:val="center"/>
              <w:rPr>
                <w:rFonts w:ascii="宋体" w:hAnsi="宋体" w:eastAsia="宋体"/>
                <w:sz w:val="22"/>
              </w:rPr>
            </w:pPr>
            <w:r>
              <w:rPr>
                <w:rFonts w:hint="eastAsia" w:ascii="宋体" w:hAnsi="宋体" w:eastAsia="宋体"/>
                <w:sz w:val="22"/>
              </w:rPr>
              <w:t>哲学</w:t>
            </w:r>
          </w:p>
        </w:tc>
        <w:tc>
          <w:tcPr>
            <w:tcW w:w="675" w:type="dxa"/>
            <w:vAlign w:val="center"/>
          </w:tcPr>
          <w:p>
            <w:pPr>
              <w:jc w:val="center"/>
              <w:rPr>
                <w:sz w:val="22"/>
              </w:rPr>
            </w:pPr>
            <w:r>
              <w:rPr>
                <w:rFonts w:hint="eastAsia"/>
                <w:sz w:val="22"/>
              </w:rPr>
              <w:t>2</w:t>
            </w:r>
          </w:p>
        </w:tc>
        <w:tc>
          <w:tcPr>
            <w:tcW w:w="2520" w:type="dxa"/>
            <w:vAlign w:val="center"/>
          </w:tcPr>
          <w:p>
            <w:pPr>
              <w:pStyle w:val="10"/>
              <w:numPr>
                <w:ilvl w:val="0"/>
                <w:numId w:val="3"/>
              </w:numPr>
              <w:ind w:firstLineChars="0"/>
              <w:rPr>
                <w:sz w:val="22"/>
              </w:rPr>
            </w:pPr>
            <w:r>
              <w:rPr>
                <w:rFonts w:hint="eastAsia"/>
                <w:sz w:val="22"/>
              </w:rPr>
              <w:t>用哲学的思维体验人生真谛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pPr>
              <w:jc w:val="center"/>
              <w:rPr>
                <w:sz w:val="22"/>
              </w:rPr>
            </w:pPr>
            <w:r>
              <w:rPr>
                <w:sz w:val="22"/>
              </w:rPr>
              <w:t>3</w:t>
            </w:r>
          </w:p>
        </w:tc>
        <w:tc>
          <w:tcPr>
            <w:tcW w:w="1161" w:type="dxa"/>
            <w:vAlign w:val="center"/>
          </w:tcPr>
          <w:p>
            <w:pPr>
              <w:jc w:val="center"/>
              <w:rPr>
                <w:rFonts w:ascii="宋体" w:hAnsi="宋体" w:eastAsia="宋体"/>
                <w:sz w:val="22"/>
              </w:rPr>
            </w:pPr>
            <w:r>
              <w:rPr>
                <w:rFonts w:hint="eastAsia" w:ascii="宋体" w:hAnsi="宋体" w:eastAsia="宋体"/>
                <w:sz w:val="22"/>
              </w:rPr>
              <w:t>基础</w:t>
            </w:r>
          </w:p>
          <w:p>
            <w:pPr>
              <w:jc w:val="center"/>
              <w:rPr>
                <w:rFonts w:ascii="宋体" w:hAnsi="宋体" w:eastAsia="宋体"/>
                <w:sz w:val="22"/>
              </w:rPr>
            </w:pPr>
            <w:r>
              <w:rPr>
                <w:rFonts w:hint="eastAsia" w:ascii="宋体" w:hAnsi="宋体" w:eastAsia="宋体"/>
                <w:sz w:val="22"/>
              </w:rPr>
              <w:t>选修</w:t>
            </w:r>
          </w:p>
        </w:tc>
        <w:tc>
          <w:tcPr>
            <w:tcW w:w="3331" w:type="dxa"/>
            <w:vAlign w:val="center"/>
          </w:tcPr>
          <w:p>
            <w:pPr>
              <w:jc w:val="center"/>
              <w:rPr>
                <w:rFonts w:ascii="宋体" w:hAnsi="宋体" w:eastAsia="宋体"/>
                <w:sz w:val="22"/>
              </w:rPr>
            </w:pPr>
            <w:r>
              <w:rPr>
                <w:rFonts w:hint="eastAsia" w:ascii="宋体" w:hAnsi="宋体" w:eastAsia="宋体"/>
                <w:sz w:val="22"/>
              </w:rPr>
              <w:t>文学</w:t>
            </w:r>
          </w:p>
        </w:tc>
        <w:tc>
          <w:tcPr>
            <w:tcW w:w="675" w:type="dxa"/>
            <w:vAlign w:val="center"/>
          </w:tcPr>
          <w:p>
            <w:pPr>
              <w:jc w:val="center"/>
              <w:rPr>
                <w:sz w:val="22"/>
              </w:rPr>
            </w:pPr>
            <w:r>
              <w:rPr>
                <w:rFonts w:hint="eastAsia"/>
                <w:sz w:val="22"/>
              </w:rPr>
              <w:t>2</w:t>
            </w:r>
          </w:p>
        </w:tc>
        <w:tc>
          <w:tcPr>
            <w:tcW w:w="2520" w:type="dxa"/>
            <w:vAlign w:val="center"/>
          </w:tcPr>
          <w:p>
            <w:pPr>
              <w:pStyle w:val="10"/>
              <w:numPr>
                <w:ilvl w:val="0"/>
                <w:numId w:val="3"/>
              </w:numPr>
              <w:ind w:firstLineChars="0"/>
              <w:rPr>
                <w:sz w:val="22"/>
              </w:rPr>
            </w:pPr>
            <w:r>
              <w:rPr>
                <w:rFonts w:hint="eastAsia"/>
                <w:sz w:val="22"/>
              </w:rPr>
              <w:t>以德润身，修齐治平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pPr>
              <w:jc w:val="center"/>
              <w:rPr>
                <w:sz w:val="22"/>
              </w:rPr>
            </w:pPr>
            <w:r>
              <w:rPr>
                <w:sz w:val="22"/>
              </w:rPr>
              <w:t>4</w:t>
            </w:r>
          </w:p>
        </w:tc>
        <w:tc>
          <w:tcPr>
            <w:tcW w:w="1161" w:type="dxa"/>
            <w:vAlign w:val="center"/>
          </w:tcPr>
          <w:p>
            <w:pPr>
              <w:jc w:val="center"/>
              <w:rPr>
                <w:rFonts w:ascii="宋体" w:hAnsi="宋体" w:eastAsia="宋体"/>
                <w:sz w:val="22"/>
              </w:rPr>
            </w:pPr>
            <w:r>
              <w:rPr>
                <w:rFonts w:hint="eastAsia" w:ascii="宋体" w:hAnsi="宋体" w:eastAsia="宋体"/>
                <w:sz w:val="22"/>
              </w:rPr>
              <w:t>基础</w:t>
            </w:r>
          </w:p>
          <w:p>
            <w:pPr>
              <w:jc w:val="center"/>
              <w:rPr>
                <w:rFonts w:ascii="宋体" w:hAnsi="宋体" w:eastAsia="宋体"/>
                <w:sz w:val="22"/>
              </w:rPr>
            </w:pPr>
            <w:r>
              <w:rPr>
                <w:rFonts w:hint="eastAsia" w:ascii="宋体" w:hAnsi="宋体" w:eastAsia="宋体"/>
                <w:sz w:val="22"/>
              </w:rPr>
              <w:t>选修</w:t>
            </w:r>
          </w:p>
        </w:tc>
        <w:tc>
          <w:tcPr>
            <w:tcW w:w="3331" w:type="dxa"/>
            <w:vAlign w:val="center"/>
          </w:tcPr>
          <w:p>
            <w:pPr>
              <w:jc w:val="center"/>
              <w:rPr>
                <w:rFonts w:ascii="宋体" w:hAnsi="宋体" w:eastAsia="宋体"/>
                <w:sz w:val="22"/>
              </w:rPr>
            </w:pPr>
            <w:r>
              <w:rPr>
                <w:rFonts w:hint="eastAsia" w:ascii="宋体" w:hAnsi="宋体" w:eastAsia="宋体"/>
                <w:sz w:val="22"/>
              </w:rPr>
              <w:t>经济学</w:t>
            </w:r>
          </w:p>
        </w:tc>
        <w:tc>
          <w:tcPr>
            <w:tcW w:w="675" w:type="dxa"/>
            <w:vAlign w:val="center"/>
          </w:tcPr>
          <w:p>
            <w:pPr>
              <w:jc w:val="center"/>
              <w:rPr>
                <w:sz w:val="22"/>
              </w:rPr>
            </w:pPr>
            <w:r>
              <w:rPr>
                <w:rFonts w:hint="eastAsia"/>
                <w:sz w:val="22"/>
              </w:rPr>
              <w:t>2</w:t>
            </w:r>
          </w:p>
        </w:tc>
        <w:tc>
          <w:tcPr>
            <w:tcW w:w="2520" w:type="dxa"/>
            <w:vAlign w:val="center"/>
          </w:tcPr>
          <w:p>
            <w:pPr>
              <w:pStyle w:val="10"/>
              <w:numPr>
                <w:ilvl w:val="0"/>
                <w:numId w:val="3"/>
              </w:numPr>
              <w:ind w:firstLineChars="0"/>
              <w:rPr>
                <w:sz w:val="22"/>
              </w:rPr>
            </w:pPr>
            <w:r>
              <w:rPr>
                <w:rFonts w:hint="eastAsia"/>
                <w:sz w:val="22"/>
              </w:rPr>
              <w:t>掌握经济运行规律，制定企业正确策略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7" w:type="dxa"/>
            <w:vAlign w:val="center"/>
          </w:tcPr>
          <w:p>
            <w:pPr>
              <w:jc w:val="center"/>
              <w:rPr>
                <w:sz w:val="22"/>
              </w:rPr>
            </w:pPr>
            <w:r>
              <w:rPr>
                <w:sz w:val="22"/>
              </w:rPr>
              <w:t>5</w:t>
            </w:r>
          </w:p>
        </w:tc>
        <w:tc>
          <w:tcPr>
            <w:tcW w:w="1161" w:type="dxa"/>
            <w:vAlign w:val="center"/>
          </w:tcPr>
          <w:p>
            <w:pPr>
              <w:jc w:val="center"/>
              <w:rPr>
                <w:rFonts w:ascii="宋体" w:hAnsi="宋体" w:eastAsia="宋体"/>
                <w:sz w:val="22"/>
              </w:rPr>
            </w:pPr>
            <w:r>
              <w:rPr>
                <w:rFonts w:hint="eastAsia" w:ascii="宋体" w:hAnsi="宋体" w:eastAsia="宋体"/>
                <w:sz w:val="22"/>
              </w:rPr>
              <w:t>专业</w:t>
            </w:r>
          </w:p>
          <w:p>
            <w:pPr>
              <w:jc w:val="center"/>
              <w:rPr>
                <w:rFonts w:ascii="宋体" w:hAnsi="宋体" w:eastAsia="宋体"/>
                <w:sz w:val="22"/>
              </w:rPr>
            </w:pPr>
            <w:r>
              <w:rPr>
                <w:rFonts w:hint="eastAsia" w:ascii="宋体" w:hAnsi="宋体" w:eastAsia="宋体"/>
                <w:sz w:val="22"/>
              </w:rPr>
              <w:t>选修</w:t>
            </w:r>
          </w:p>
        </w:tc>
        <w:tc>
          <w:tcPr>
            <w:tcW w:w="3331" w:type="dxa"/>
            <w:vAlign w:val="center"/>
          </w:tcPr>
          <w:p>
            <w:pPr>
              <w:rPr>
                <w:rFonts w:ascii="宋体" w:hAnsi="宋体" w:eastAsia="宋体"/>
                <w:sz w:val="22"/>
              </w:rPr>
            </w:pPr>
            <w:r>
              <w:rPr>
                <w:rFonts w:hint="eastAsia" w:ascii="宋体" w:hAnsi="宋体" w:eastAsia="宋体"/>
                <w:sz w:val="22"/>
              </w:rPr>
              <w:t>房地产</w:t>
            </w:r>
            <w:r>
              <w:rPr>
                <w:rFonts w:ascii="宋体" w:hAnsi="宋体" w:eastAsia="宋体"/>
                <w:sz w:val="22"/>
              </w:rPr>
              <w:t>非财务人员的财务管理</w:t>
            </w:r>
          </w:p>
        </w:tc>
        <w:tc>
          <w:tcPr>
            <w:tcW w:w="675" w:type="dxa"/>
            <w:vAlign w:val="center"/>
          </w:tcPr>
          <w:p>
            <w:pPr>
              <w:jc w:val="center"/>
              <w:rPr>
                <w:sz w:val="22"/>
              </w:rPr>
            </w:pPr>
            <w:r>
              <w:rPr>
                <w:sz w:val="22"/>
              </w:rPr>
              <w:t>2</w:t>
            </w:r>
          </w:p>
        </w:tc>
        <w:tc>
          <w:tcPr>
            <w:tcW w:w="2520" w:type="dxa"/>
          </w:tcPr>
          <w:p>
            <w:pPr>
              <w:pStyle w:val="10"/>
              <w:numPr>
                <w:ilvl w:val="0"/>
                <w:numId w:val="3"/>
              </w:numPr>
              <w:ind w:firstLineChars="0"/>
              <w:rPr>
                <w:sz w:val="22"/>
              </w:rPr>
            </w:pPr>
            <w:r>
              <w:rPr>
                <w:rFonts w:hint="eastAsia"/>
                <w:sz w:val="22"/>
              </w:rPr>
              <w:t>快速读懂财务报表</w:t>
            </w:r>
          </w:p>
          <w:p>
            <w:pPr>
              <w:pStyle w:val="10"/>
              <w:numPr>
                <w:ilvl w:val="0"/>
                <w:numId w:val="3"/>
              </w:numPr>
              <w:ind w:firstLineChars="0"/>
              <w:rPr>
                <w:sz w:val="22"/>
              </w:rPr>
            </w:pPr>
            <w:r>
              <w:rPr>
                <w:sz w:val="22"/>
              </w:rPr>
              <w:t>准确捕捉经营信息</w:t>
            </w:r>
          </w:p>
          <w:p>
            <w:pPr>
              <w:pStyle w:val="10"/>
              <w:numPr>
                <w:ilvl w:val="0"/>
                <w:numId w:val="3"/>
              </w:numPr>
              <w:ind w:firstLineChars="0"/>
              <w:rPr>
                <w:sz w:val="22"/>
              </w:rPr>
            </w:pPr>
            <w:r>
              <w:rPr>
                <w:sz w:val="22"/>
              </w:rPr>
              <w:t>保障经营现金安全</w:t>
            </w:r>
          </w:p>
          <w:p>
            <w:pPr>
              <w:pStyle w:val="10"/>
              <w:numPr>
                <w:ilvl w:val="0"/>
                <w:numId w:val="3"/>
              </w:numPr>
              <w:ind w:firstLineChars="0"/>
              <w:rPr>
                <w:sz w:val="22"/>
              </w:rPr>
            </w:pPr>
            <w:r>
              <w:rPr>
                <w:sz w:val="22"/>
              </w:rPr>
              <w:t>合理规避税务风险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pPr>
              <w:jc w:val="center"/>
              <w:rPr>
                <w:sz w:val="22"/>
              </w:rPr>
            </w:pPr>
            <w:r>
              <w:rPr>
                <w:sz w:val="22"/>
              </w:rPr>
              <w:t>6</w:t>
            </w:r>
          </w:p>
        </w:tc>
        <w:tc>
          <w:tcPr>
            <w:tcW w:w="1161" w:type="dxa"/>
            <w:vAlign w:val="center"/>
          </w:tcPr>
          <w:p>
            <w:pPr>
              <w:jc w:val="center"/>
              <w:rPr>
                <w:rFonts w:ascii="宋体" w:hAnsi="宋体" w:eastAsia="宋体"/>
                <w:sz w:val="22"/>
              </w:rPr>
            </w:pPr>
            <w:r>
              <w:rPr>
                <w:rFonts w:hint="eastAsia" w:ascii="宋体" w:hAnsi="宋体" w:eastAsia="宋体"/>
                <w:sz w:val="22"/>
              </w:rPr>
              <w:t>专业</w:t>
            </w:r>
          </w:p>
          <w:p>
            <w:pPr>
              <w:jc w:val="center"/>
              <w:rPr>
                <w:rFonts w:ascii="宋体" w:hAnsi="宋体" w:eastAsia="宋体"/>
                <w:sz w:val="22"/>
              </w:rPr>
            </w:pPr>
            <w:r>
              <w:rPr>
                <w:rFonts w:hint="eastAsia" w:ascii="宋体" w:hAnsi="宋体" w:eastAsia="宋体"/>
                <w:sz w:val="22"/>
              </w:rPr>
              <w:t>选修</w:t>
            </w:r>
          </w:p>
        </w:tc>
        <w:tc>
          <w:tcPr>
            <w:tcW w:w="3331" w:type="dxa"/>
            <w:vAlign w:val="center"/>
          </w:tcPr>
          <w:p>
            <w:pPr>
              <w:rPr>
                <w:rFonts w:ascii="宋体" w:hAnsi="宋体" w:eastAsia="宋体"/>
                <w:sz w:val="22"/>
              </w:rPr>
            </w:pPr>
            <w:r>
              <w:rPr>
                <w:rFonts w:hint="eastAsia" w:ascii="宋体" w:hAnsi="宋体" w:eastAsia="宋体"/>
                <w:sz w:val="22"/>
              </w:rPr>
              <w:t>房地产</w:t>
            </w:r>
            <w:r>
              <w:rPr>
                <w:rFonts w:ascii="宋体" w:hAnsi="宋体" w:eastAsia="宋体"/>
                <w:sz w:val="22"/>
              </w:rPr>
              <w:t>开发全流程税务筹划</w:t>
            </w:r>
            <w:r>
              <w:rPr>
                <w:rFonts w:hint="eastAsia" w:ascii="宋体" w:hAnsi="宋体" w:eastAsia="宋体"/>
                <w:sz w:val="22"/>
              </w:rPr>
              <w:t>、</w:t>
            </w:r>
            <w:r>
              <w:rPr>
                <w:rFonts w:ascii="宋体" w:hAnsi="宋体" w:eastAsia="宋体"/>
                <w:sz w:val="22"/>
              </w:rPr>
              <w:t>风险防范与管控策略</w:t>
            </w:r>
          </w:p>
        </w:tc>
        <w:tc>
          <w:tcPr>
            <w:tcW w:w="675" w:type="dxa"/>
            <w:vAlign w:val="center"/>
          </w:tcPr>
          <w:p>
            <w:pPr>
              <w:jc w:val="center"/>
              <w:rPr>
                <w:sz w:val="22"/>
              </w:rPr>
            </w:pPr>
            <w:r>
              <w:rPr>
                <w:sz w:val="22"/>
              </w:rPr>
              <w:t>2</w:t>
            </w:r>
          </w:p>
        </w:tc>
        <w:tc>
          <w:tcPr>
            <w:tcW w:w="2520" w:type="dxa"/>
          </w:tcPr>
          <w:p>
            <w:pPr>
              <w:pStyle w:val="10"/>
              <w:numPr>
                <w:ilvl w:val="0"/>
                <w:numId w:val="4"/>
              </w:numPr>
              <w:ind w:firstLineChars="0"/>
              <w:rPr>
                <w:sz w:val="22"/>
              </w:rPr>
            </w:pPr>
            <w:r>
              <w:rPr>
                <w:rFonts w:hint="eastAsia"/>
                <w:sz w:val="22"/>
              </w:rPr>
              <w:t>土地增值税处理</w:t>
            </w:r>
          </w:p>
          <w:p>
            <w:pPr>
              <w:pStyle w:val="10"/>
              <w:numPr>
                <w:ilvl w:val="0"/>
                <w:numId w:val="4"/>
              </w:numPr>
              <w:ind w:firstLineChars="0"/>
              <w:rPr>
                <w:sz w:val="22"/>
              </w:rPr>
            </w:pPr>
            <w:r>
              <w:rPr>
                <w:rFonts w:hint="eastAsia"/>
                <w:sz w:val="22"/>
              </w:rPr>
              <w:t>企业所得税处理</w:t>
            </w:r>
          </w:p>
          <w:p>
            <w:pPr>
              <w:pStyle w:val="10"/>
              <w:numPr>
                <w:ilvl w:val="0"/>
                <w:numId w:val="4"/>
              </w:numPr>
              <w:ind w:firstLineChars="0"/>
              <w:rPr>
                <w:sz w:val="22"/>
              </w:rPr>
            </w:pPr>
            <w:r>
              <w:rPr>
                <w:sz w:val="22"/>
              </w:rPr>
              <w:t>全流程税务筹划</w:t>
            </w:r>
          </w:p>
          <w:p>
            <w:pPr>
              <w:pStyle w:val="10"/>
              <w:numPr>
                <w:ilvl w:val="0"/>
                <w:numId w:val="4"/>
              </w:numPr>
              <w:ind w:firstLineChars="0"/>
              <w:rPr>
                <w:sz w:val="22"/>
              </w:rPr>
            </w:pPr>
            <w:r>
              <w:rPr>
                <w:sz w:val="22"/>
              </w:rPr>
              <w:t>收并购税务筹划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pPr>
              <w:jc w:val="center"/>
              <w:rPr>
                <w:sz w:val="22"/>
              </w:rPr>
            </w:pPr>
            <w:r>
              <w:rPr>
                <w:sz w:val="22"/>
              </w:rPr>
              <w:t>7</w:t>
            </w:r>
          </w:p>
        </w:tc>
        <w:tc>
          <w:tcPr>
            <w:tcW w:w="1161" w:type="dxa"/>
            <w:vAlign w:val="center"/>
          </w:tcPr>
          <w:p>
            <w:pPr>
              <w:jc w:val="center"/>
              <w:rPr>
                <w:rFonts w:ascii="宋体" w:hAnsi="宋体" w:eastAsia="宋体"/>
                <w:sz w:val="22"/>
              </w:rPr>
            </w:pPr>
            <w:r>
              <w:rPr>
                <w:rFonts w:hint="eastAsia" w:ascii="宋体" w:hAnsi="宋体" w:eastAsia="宋体"/>
                <w:sz w:val="22"/>
              </w:rPr>
              <w:t>专业</w:t>
            </w:r>
          </w:p>
          <w:p>
            <w:pPr>
              <w:jc w:val="center"/>
              <w:rPr>
                <w:rFonts w:ascii="宋体" w:hAnsi="宋体" w:eastAsia="宋体"/>
                <w:sz w:val="22"/>
              </w:rPr>
            </w:pPr>
            <w:r>
              <w:rPr>
                <w:rFonts w:hint="eastAsia" w:ascii="宋体" w:hAnsi="宋体" w:eastAsia="宋体"/>
                <w:sz w:val="22"/>
              </w:rPr>
              <w:t>选修</w:t>
            </w:r>
          </w:p>
        </w:tc>
        <w:tc>
          <w:tcPr>
            <w:tcW w:w="3331" w:type="dxa"/>
            <w:vAlign w:val="center"/>
          </w:tcPr>
          <w:p>
            <w:pPr>
              <w:rPr>
                <w:rFonts w:ascii="宋体" w:hAnsi="宋体" w:eastAsia="宋体"/>
                <w:sz w:val="22"/>
              </w:rPr>
            </w:pPr>
            <w:r>
              <w:rPr>
                <w:rFonts w:hint="eastAsia" w:ascii="宋体" w:hAnsi="宋体" w:eastAsia="宋体"/>
                <w:sz w:val="22"/>
              </w:rPr>
              <w:t>标杆</w:t>
            </w:r>
            <w:r>
              <w:rPr>
                <w:rFonts w:ascii="宋体" w:hAnsi="宋体" w:eastAsia="宋体"/>
                <w:sz w:val="22"/>
              </w:rPr>
              <w:t>房企地库设计无效成本控制与优化要点案例解析</w:t>
            </w:r>
          </w:p>
        </w:tc>
        <w:tc>
          <w:tcPr>
            <w:tcW w:w="675" w:type="dxa"/>
            <w:vAlign w:val="center"/>
          </w:tcPr>
          <w:p>
            <w:pPr>
              <w:jc w:val="center"/>
              <w:rPr>
                <w:sz w:val="22"/>
              </w:rPr>
            </w:pPr>
            <w:r>
              <w:rPr>
                <w:sz w:val="22"/>
              </w:rPr>
              <w:t>2</w:t>
            </w:r>
          </w:p>
        </w:tc>
        <w:tc>
          <w:tcPr>
            <w:tcW w:w="2520" w:type="dxa"/>
          </w:tcPr>
          <w:p>
            <w:pPr>
              <w:pStyle w:val="10"/>
              <w:numPr>
                <w:ilvl w:val="0"/>
                <w:numId w:val="6"/>
              </w:numPr>
              <w:ind w:firstLineChars="0"/>
              <w:rPr>
                <w:sz w:val="22"/>
              </w:rPr>
            </w:pPr>
            <w:r>
              <w:rPr>
                <w:rFonts w:hint="eastAsia"/>
                <w:sz w:val="22"/>
              </w:rPr>
              <w:t>地库无效成本剖析</w:t>
            </w:r>
          </w:p>
          <w:p>
            <w:pPr>
              <w:pStyle w:val="10"/>
              <w:numPr>
                <w:ilvl w:val="0"/>
                <w:numId w:val="6"/>
              </w:numPr>
              <w:ind w:firstLineChars="0"/>
              <w:rPr>
                <w:sz w:val="22"/>
              </w:rPr>
            </w:pPr>
            <w:r>
              <w:rPr>
                <w:sz w:val="22"/>
              </w:rPr>
              <w:t>强制指标控制技术</w:t>
            </w:r>
          </w:p>
          <w:p>
            <w:pPr>
              <w:pStyle w:val="10"/>
              <w:numPr>
                <w:ilvl w:val="0"/>
                <w:numId w:val="6"/>
              </w:numPr>
              <w:ind w:firstLineChars="0"/>
              <w:rPr>
                <w:sz w:val="22"/>
              </w:rPr>
            </w:pPr>
            <w:r>
              <w:rPr>
                <w:sz w:val="22"/>
              </w:rPr>
              <w:t>车位设计优化要点</w:t>
            </w:r>
          </w:p>
          <w:p>
            <w:pPr>
              <w:pStyle w:val="10"/>
              <w:numPr>
                <w:ilvl w:val="0"/>
                <w:numId w:val="6"/>
              </w:numPr>
              <w:ind w:firstLineChars="0"/>
              <w:rPr>
                <w:sz w:val="22"/>
              </w:rPr>
            </w:pPr>
            <w:r>
              <w:rPr>
                <w:sz w:val="22"/>
              </w:rPr>
              <w:t>地库结构设计优化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pPr>
              <w:jc w:val="center"/>
              <w:rPr>
                <w:sz w:val="22"/>
              </w:rPr>
            </w:pPr>
            <w:r>
              <w:rPr>
                <w:sz w:val="22"/>
              </w:rPr>
              <w:t>8</w:t>
            </w:r>
          </w:p>
        </w:tc>
        <w:tc>
          <w:tcPr>
            <w:tcW w:w="1161" w:type="dxa"/>
            <w:vAlign w:val="center"/>
          </w:tcPr>
          <w:p>
            <w:pPr>
              <w:jc w:val="center"/>
              <w:rPr>
                <w:rFonts w:ascii="宋体" w:hAnsi="宋体" w:eastAsia="宋体"/>
                <w:sz w:val="22"/>
              </w:rPr>
            </w:pPr>
            <w:r>
              <w:rPr>
                <w:rFonts w:hint="eastAsia" w:ascii="宋体" w:hAnsi="宋体" w:eastAsia="宋体"/>
                <w:sz w:val="22"/>
              </w:rPr>
              <w:t>专业</w:t>
            </w:r>
          </w:p>
          <w:p>
            <w:pPr>
              <w:jc w:val="center"/>
              <w:rPr>
                <w:rFonts w:ascii="宋体" w:hAnsi="宋体" w:eastAsia="宋体"/>
                <w:sz w:val="22"/>
              </w:rPr>
            </w:pPr>
            <w:r>
              <w:rPr>
                <w:rFonts w:hint="eastAsia" w:ascii="宋体" w:hAnsi="宋体" w:eastAsia="宋体"/>
                <w:sz w:val="22"/>
              </w:rPr>
              <w:t>选修</w:t>
            </w:r>
          </w:p>
        </w:tc>
        <w:tc>
          <w:tcPr>
            <w:tcW w:w="3331" w:type="dxa"/>
            <w:vAlign w:val="center"/>
          </w:tcPr>
          <w:p>
            <w:pPr>
              <w:rPr>
                <w:rFonts w:ascii="宋体" w:hAnsi="宋体" w:eastAsia="宋体"/>
                <w:sz w:val="22"/>
              </w:rPr>
            </w:pPr>
            <w:r>
              <w:rPr>
                <w:rFonts w:hint="eastAsia" w:ascii="宋体" w:hAnsi="宋体" w:eastAsia="宋体"/>
                <w:sz w:val="22"/>
              </w:rPr>
              <w:t>成长型房企百亿突破与实现路径</w:t>
            </w:r>
          </w:p>
        </w:tc>
        <w:tc>
          <w:tcPr>
            <w:tcW w:w="675" w:type="dxa"/>
            <w:vAlign w:val="center"/>
          </w:tcPr>
          <w:p>
            <w:pPr>
              <w:jc w:val="center"/>
              <w:rPr>
                <w:sz w:val="22"/>
              </w:rPr>
            </w:pPr>
            <w:r>
              <w:rPr>
                <w:sz w:val="22"/>
              </w:rPr>
              <w:t>2</w:t>
            </w:r>
          </w:p>
        </w:tc>
        <w:tc>
          <w:tcPr>
            <w:tcW w:w="2520" w:type="dxa"/>
          </w:tcPr>
          <w:p>
            <w:pPr>
              <w:pStyle w:val="10"/>
              <w:numPr>
                <w:ilvl w:val="0"/>
                <w:numId w:val="6"/>
              </w:numPr>
              <w:ind w:firstLineChars="0"/>
              <w:rPr>
                <w:sz w:val="22"/>
              </w:rPr>
            </w:pPr>
            <w:r>
              <w:rPr>
                <w:rFonts w:hint="eastAsia"/>
                <w:sz w:val="22"/>
              </w:rPr>
              <w:t>地产行业机遇挑战</w:t>
            </w:r>
          </w:p>
          <w:p>
            <w:pPr>
              <w:pStyle w:val="10"/>
              <w:numPr>
                <w:ilvl w:val="0"/>
                <w:numId w:val="6"/>
              </w:numPr>
              <w:ind w:firstLineChars="0"/>
              <w:rPr>
                <w:sz w:val="22"/>
              </w:rPr>
            </w:pPr>
            <w:r>
              <w:rPr>
                <w:rFonts w:hint="eastAsia"/>
                <w:sz w:val="22"/>
              </w:rPr>
              <w:t>战略差异主线思维</w:t>
            </w:r>
          </w:p>
          <w:p>
            <w:pPr>
              <w:pStyle w:val="10"/>
              <w:numPr>
                <w:ilvl w:val="0"/>
                <w:numId w:val="6"/>
              </w:numPr>
              <w:ind w:firstLineChars="0"/>
              <w:rPr>
                <w:sz w:val="22"/>
              </w:rPr>
            </w:pPr>
            <w:r>
              <w:rPr>
                <w:sz w:val="22"/>
              </w:rPr>
              <w:t>百亿突破五大支撑</w:t>
            </w:r>
          </w:p>
          <w:p>
            <w:pPr>
              <w:pStyle w:val="10"/>
              <w:numPr>
                <w:ilvl w:val="0"/>
                <w:numId w:val="6"/>
              </w:numPr>
              <w:ind w:firstLineChars="0"/>
              <w:rPr>
                <w:sz w:val="22"/>
              </w:rPr>
            </w:pPr>
            <w:r>
              <w:rPr>
                <w:sz w:val="22"/>
              </w:rPr>
              <w:t>百亿突破五大手段</w:t>
            </w:r>
          </w:p>
        </w:tc>
      </w:tr>
    </w:tbl>
    <w:p/>
    <w:p>
      <w:pPr>
        <w:jc w:val="left"/>
        <w:rPr>
          <w:b/>
          <w:sz w:val="24"/>
        </w:rPr>
      </w:pPr>
      <w:r>
        <w:rPr>
          <w:rFonts w:hint="eastAsia"/>
          <w:b/>
          <w:sz w:val="24"/>
        </w:rPr>
        <w:t>五、实践活动（1次，</w:t>
      </w:r>
      <w:r>
        <w:rPr>
          <w:b/>
          <w:sz w:val="24"/>
        </w:rPr>
        <w:t>10</w:t>
      </w:r>
      <w:r>
        <w:rPr>
          <w:rFonts w:hint="eastAsia"/>
          <w:b/>
          <w:sz w:val="24"/>
        </w:rPr>
        <w:t>学分）</w:t>
      </w:r>
    </w:p>
    <w:p>
      <w:pPr>
        <w:rPr>
          <w:sz w:val="24"/>
        </w:rPr>
      </w:pPr>
      <w:r>
        <w:rPr>
          <w:sz w:val="24"/>
        </w:rPr>
        <w:t>教学实践活动结合学员企业项目</w:t>
      </w:r>
      <w:r>
        <w:rPr>
          <w:rFonts w:hint="eastAsia"/>
          <w:sz w:val="24"/>
        </w:rPr>
        <w:t>，</w:t>
      </w:r>
      <w:r>
        <w:rPr>
          <w:sz w:val="24"/>
        </w:rPr>
        <w:t>选择与本专业学习有关的学员企业优秀项目进行参访</w:t>
      </w:r>
      <w:r>
        <w:rPr>
          <w:rFonts w:hint="eastAsia"/>
          <w:sz w:val="24"/>
        </w:rPr>
        <w:t>、</w:t>
      </w:r>
      <w:r>
        <w:rPr>
          <w:sz w:val="24"/>
        </w:rPr>
        <w:t>考察</w:t>
      </w:r>
      <w:r>
        <w:rPr>
          <w:rFonts w:hint="eastAsia"/>
          <w:sz w:val="24"/>
        </w:rPr>
        <w:t>与经验交流等内容。</w:t>
      </w:r>
    </w:p>
    <w:p>
      <w:pPr>
        <w:jc w:val="left"/>
        <w:rPr>
          <w:b/>
          <w:sz w:val="24"/>
        </w:rPr>
      </w:pPr>
      <w:r>
        <w:rPr>
          <w:rFonts w:hint="eastAsia"/>
          <w:b/>
          <w:sz w:val="24"/>
        </w:rPr>
        <w:t>六、</w:t>
      </w:r>
      <w:r>
        <w:rPr>
          <w:b/>
          <w:sz w:val="24"/>
        </w:rPr>
        <w:t>毕业论文</w:t>
      </w:r>
      <w:r>
        <w:rPr>
          <w:rFonts w:hint="eastAsia"/>
          <w:b/>
          <w:sz w:val="24"/>
        </w:rPr>
        <w:t>（3</w:t>
      </w:r>
      <w:r>
        <w:rPr>
          <w:b/>
          <w:sz w:val="24"/>
        </w:rPr>
        <w:t>0学分</w:t>
      </w:r>
      <w:r>
        <w:rPr>
          <w:rFonts w:hint="eastAsia"/>
          <w:b/>
          <w:sz w:val="24"/>
        </w:rPr>
        <w:t>）</w:t>
      </w:r>
    </w:p>
    <w:p>
      <w:pPr>
        <w:jc w:val="left"/>
        <w:rPr>
          <w:sz w:val="24"/>
        </w:rPr>
      </w:pPr>
      <w:r>
        <w:rPr>
          <w:b/>
          <w:sz w:val="24"/>
        </w:rPr>
        <w:t>论文语言</w:t>
      </w:r>
      <w:r>
        <w:rPr>
          <w:rFonts w:hint="eastAsia"/>
          <w:sz w:val="24"/>
        </w:rPr>
        <w:t>：</w:t>
      </w:r>
      <w:r>
        <w:rPr>
          <w:sz w:val="24"/>
        </w:rPr>
        <w:t>中文</w:t>
      </w:r>
      <w:r>
        <w:rPr>
          <w:rFonts w:hint="eastAsia"/>
          <w:sz w:val="24"/>
        </w:rPr>
        <w:t>，</w:t>
      </w:r>
      <w:r>
        <w:rPr>
          <w:sz w:val="24"/>
        </w:rPr>
        <w:t>需翻译成英文提交BBS审核存档</w:t>
      </w:r>
      <w:r>
        <w:rPr>
          <w:rFonts w:hint="eastAsia"/>
          <w:sz w:val="24"/>
        </w:rPr>
        <w:t>。</w:t>
      </w:r>
    </w:p>
    <w:p>
      <w:r>
        <w:rPr>
          <w:rFonts w:hint="eastAsia"/>
          <w:color w:val="C00000"/>
          <w:sz w:val="24"/>
          <w:szCs w:val="24"/>
        </w:rPr>
        <mc:AlternateContent>
          <mc:Choice Requires="wps">
            <w:drawing>
              <wp:anchor distT="0" distB="0" distL="114300" distR="114300" simplePos="0" relativeHeight="251673600" behindDoc="0" locked="0" layoutInCell="1" allowOverlap="1">
                <wp:simplePos x="0" y="0"/>
                <wp:positionH relativeFrom="margin">
                  <wp:posOffset>0</wp:posOffset>
                </wp:positionH>
                <wp:positionV relativeFrom="paragraph">
                  <wp:posOffset>-635</wp:posOffset>
                </wp:positionV>
                <wp:extent cx="1123950" cy="314325"/>
                <wp:effectExtent l="0" t="0" r="19050" b="28575"/>
                <wp:wrapNone/>
                <wp:docPr id="16" name="对角圆角矩形 16"/>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学分要求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0.05pt;height:24.75pt;width:88.5pt;mso-position-horizontal-relative:margin;z-index:251673600;v-text-anchor:middle;mso-width-relative:page;mso-height-relative:page;" fillcolor="#C00000" filled="t" stroked="t" coordsize="1123950,314325" o:gfxdata="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RGX4XRAAAABQEA&#10;AA8AAAAAAAAAAQAgAAAAIgAAAGRycy9kb3ducmV2LnhtbFBLAQIUABQAAAAIAIdO4kCK3skYkwIA&#10;ACUFAAAOAAAAAAAAAAEAIAAAACABAABkcnMvZTJvRG9jLnhtbFBLBQYAAAAABgAGAFkBAAAlBgAA&#10;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学分要求</w:t>
                      </w:r>
                    </w:p>
                  </w:txbxContent>
                </v:textbox>
              </v:shape>
            </w:pict>
          </mc:Fallback>
        </mc:AlternateContent>
      </w:r>
    </w:p>
    <w:p/>
    <w:p>
      <w:pPr>
        <w:ind w:firstLine="480" w:firstLineChars="200"/>
        <w:rPr>
          <w:sz w:val="24"/>
        </w:rPr>
      </w:pPr>
      <w:r>
        <w:rPr>
          <w:rFonts w:hint="eastAsia"/>
          <w:sz w:val="24"/>
        </w:rPr>
        <w:t>本专业课程学习分为必修课、基础选修课、专业选修课与实践活动四部分组成，完成学分后撰写论文通过后毕业。</w:t>
      </w:r>
    </w:p>
    <w:p>
      <w:pPr>
        <w:ind w:firstLine="480" w:firstLineChars="200"/>
        <w:rPr>
          <w:sz w:val="24"/>
        </w:rPr>
      </w:pPr>
      <w:r>
        <w:rPr>
          <w:rFonts w:hint="eastAsia"/>
          <w:sz w:val="24"/>
        </w:rPr>
        <w:t>实行学分制。其中必修课每门</w:t>
      </w:r>
      <w:r>
        <w:rPr>
          <w:sz w:val="24"/>
        </w:rPr>
        <w:t>3学分，选修课每门2学分；实践活动1次，10学分</w:t>
      </w:r>
      <w:r>
        <w:rPr>
          <w:rFonts w:hint="eastAsia"/>
          <w:sz w:val="24"/>
        </w:rPr>
        <w:t>，</w:t>
      </w:r>
      <w:r>
        <w:rPr>
          <w:sz w:val="24"/>
        </w:rPr>
        <w:t>毕业论文</w:t>
      </w:r>
      <w:r>
        <w:rPr>
          <w:rFonts w:hint="eastAsia"/>
          <w:sz w:val="24"/>
        </w:rPr>
        <w:t>3</w:t>
      </w:r>
      <w:r>
        <w:rPr>
          <w:sz w:val="24"/>
        </w:rPr>
        <w:t>0学分</w:t>
      </w:r>
      <w:r>
        <w:rPr>
          <w:rFonts w:hint="eastAsia"/>
          <w:sz w:val="24"/>
        </w:rPr>
        <w:t>，修完</w:t>
      </w:r>
      <w:r>
        <w:rPr>
          <w:sz w:val="24"/>
        </w:rPr>
        <w:t>80学分</w:t>
      </w:r>
      <w:r>
        <w:rPr>
          <w:rFonts w:hint="eastAsia"/>
          <w:sz w:val="24"/>
        </w:rPr>
        <w:t>方可取得</w:t>
      </w:r>
      <w:r>
        <w:rPr>
          <w:sz w:val="24"/>
        </w:rPr>
        <w:t>硕士学位。</w:t>
      </w:r>
    </w:p>
    <w:p>
      <w:pPr>
        <w:ind w:firstLine="480" w:firstLineChars="200"/>
        <w:rPr>
          <w:sz w:val="24"/>
        </w:rPr>
      </w:pPr>
      <w:r>
        <w:rPr>
          <w:rFonts w:hint="eastAsia"/>
          <w:sz w:val="24"/>
        </w:rPr>
        <w:t>在申请答辩之前须修满所要求的学分。根据在职研究生的特点，结合培养目标和选题意向，学院有针对性的开展多项社会实践活动，如企业参访，校际交流，社会公益活动，管理前沿讲座等。</w:t>
      </w:r>
    </w:p>
    <w:p>
      <w:pPr>
        <w:rPr>
          <w:color w:val="C00000"/>
          <w:sz w:val="24"/>
          <w:szCs w:val="24"/>
        </w:rPr>
      </w:pPr>
      <w:r>
        <w:rPr>
          <w:rFonts w:hint="eastAsia"/>
          <w:color w:val="C00000"/>
          <w:sz w:val="24"/>
          <w:szCs w:val="24"/>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14605</wp:posOffset>
                </wp:positionV>
                <wp:extent cx="1123950" cy="314325"/>
                <wp:effectExtent l="0" t="0" r="19050" b="28575"/>
                <wp:wrapNone/>
                <wp:docPr id="17" name="对角圆角矩形 17"/>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师资队伍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top:1.15pt;height:24.75pt;width:88.5pt;mso-position-horizontal:left;mso-position-horizontal-relative:margin;z-index:251675648;v-text-anchor:middle;mso-width-relative:page;mso-height-relative:page;" fillcolor="#C00000" filled="t" stroked="t" coordsize="1123950,314325" o:gfxdata="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g0rxzRAAAABQEA&#10;AA8AAAAAAAAAAQAgAAAAIgAAAGRycy9kb3ducmV2LnhtbFBLAQIUABQAAAAIAIdO4kAqGJwjkwIA&#10;ACUFAAAOAAAAAAAAAAEAIAAAACABAABkcnMvZTJvRG9jLnhtbFBLBQYAAAAABgAGAFkBAAAlBgAA&#10;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师资队伍</w:t>
                      </w:r>
                    </w:p>
                  </w:txbxContent>
                </v:textbox>
              </v:shape>
            </w:pict>
          </mc:Fallback>
        </mc:AlternateContent>
      </w:r>
    </w:p>
    <w:tbl>
      <w:tblPr>
        <w:tblStyle w:val="6"/>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242"/>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14" w:type="dxa"/>
            <w:shd w:val="clear" w:color="auto" w:fill="C00000"/>
            <w:vAlign w:val="center"/>
          </w:tcPr>
          <w:p>
            <w:pPr>
              <w:jc w:val="center"/>
              <w:rPr>
                <w:rFonts w:ascii="宋体" w:hAnsi="宋体" w:eastAsia="宋体"/>
                <w:b/>
                <w:sz w:val="22"/>
              </w:rPr>
            </w:pPr>
            <w:r>
              <w:rPr>
                <w:rFonts w:hint="eastAsia" w:ascii="宋体" w:hAnsi="宋体" w:eastAsia="宋体"/>
                <w:b/>
                <w:sz w:val="22"/>
              </w:rPr>
              <w:t>分类</w:t>
            </w:r>
          </w:p>
        </w:tc>
        <w:tc>
          <w:tcPr>
            <w:tcW w:w="2242" w:type="dxa"/>
            <w:shd w:val="clear" w:color="auto" w:fill="C00000"/>
            <w:vAlign w:val="center"/>
          </w:tcPr>
          <w:p>
            <w:pPr>
              <w:jc w:val="center"/>
              <w:rPr>
                <w:rFonts w:ascii="宋体" w:hAnsi="宋体" w:eastAsia="宋体"/>
                <w:b/>
                <w:sz w:val="22"/>
              </w:rPr>
            </w:pPr>
            <w:r>
              <w:rPr>
                <w:rFonts w:hint="eastAsia" w:ascii="宋体" w:hAnsi="宋体" w:eastAsia="宋体"/>
                <w:b/>
                <w:sz w:val="22"/>
              </w:rPr>
              <w:t>讲师</w:t>
            </w:r>
          </w:p>
        </w:tc>
        <w:tc>
          <w:tcPr>
            <w:tcW w:w="5103" w:type="dxa"/>
            <w:shd w:val="clear" w:color="auto" w:fill="C00000"/>
            <w:vAlign w:val="center"/>
          </w:tcPr>
          <w:p>
            <w:pPr>
              <w:jc w:val="center"/>
              <w:rPr>
                <w:rFonts w:ascii="宋体" w:hAnsi="宋体" w:eastAsia="宋体"/>
                <w:b/>
                <w:sz w:val="22"/>
              </w:rPr>
            </w:pPr>
            <w:r>
              <w:rPr>
                <w:rFonts w:hint="eastAsia" w:ascii="宋体" w:hAnsi="宋体" w:eastAsia="宋体"/>
                <w:b/>
                <w:sz w:val="22"/>
              </w:rPr>
              <w:t>资历介绍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shd w:val="clear" w:color="auto" w:fill="auto"/>
            <w:vAlign w:val="center"/>
          </w:tcPr>
          <w:p>
            <w:pPr>
              <w:spacing w:line="500" w:lineRule="exact"/>
              <w:rPr>
                <w:rFonts w:ascii="微软雅黑" w:hAnsi="微软雅黑" w:eastAsia="微软雅黑"/>
                <w:b/>
                <w:kern w:val="0"/>
                <w:sz w:val="24"/>
                <w:szCs w:val="21"/>
              </w:rPr>
            </w:pP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学</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术</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课</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部</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分</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讲</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 xml:space="preserve">师 </w:t>
            </w:r>
          </w:p>
        </w:tc>
        <w:tc>
          <w:tcPr>
            <w:tcW w:w="2242" w:type="dxa"/>
          </w:tcPr>
          <w:p>
            <w:pPr>
              <w:spacing w:line="500" w:lineRule="exact"/>
              <w:jc w:val="center"/>
              <w:rPr>
                <w:rFonts w:ascii="微软雅黑" w:hAnsi="微软雅黑" w:eastAsia="微软雅黑"/>
                <w:kern w:val="0"/>
                <w:szCs w:val="21"/>
              </w:rPr>
            </w:pPr>
            <w:r>
              <w:rPr>
                <w:rFonts w:ascii="微软雅黑" w:hAnsi="微软雅黑" w:eastAsia="微软雅黑"/>
                <w:kern w:val="0"/>
                <w:szCs w:val="21"/>
              </w:rPr>
              <w:t>Luc PONTET</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布雷斯特商学院（Brest Business School）校长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ascii="微软雅黑" w:hAnsi="微软雅黑" w:eastAsia="微软雅黑"/>
                <w:kern w:val="0"/>
                <w:szCs w:val="21"/>
              </w:rPr>
              <w:t>Jean MOUSSAVOU</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布雷斯特商学院（Brest Business School）教授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ascii="微软雅黑" w:hAnsi="微软雅黑" w:eastAsia="微软雅黑"/>
                <w:kern w:val="0"/>
                <w:szCs w:val="21"/>
              </w:rPr>
              <w:t>Abdelkader SBIHI</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布雷斯特商学院（Brest Business School）教授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董志勇</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北京大学经济学院院长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冯  科</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北京大学经济研究所所长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张  辉</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北京大学经济学院副院长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林  坚</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北京大学城市与环境学院教授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张  延</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北京大学经济学院教授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程郁缀</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北京大学中文系教授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 xml:space="preserve">杨 </w:t>
            </w:r>
            <w:r>
              <w:rPr>
                <w:rFonts w:ascii="微软雅黑" w:hAnsi="微软雅黑" w:eastAsia="微软雅黑"/>
                <w:kern w:val="0"/>
                <w:szCs w:val="21"/>
              </w:rPr>
              <w:t xml:space="preserve"> </w:t>
            </w:r>
            <w:r>
              <w:rPr>
                <w:rFonts w:hint="eastAsia" w:ascii="微软雅黑" w:hAnsi="微软雅黑" w:eastAsia="微软雅黑"/>
                <w:kern w:val="0"/>
                <w:szCs w:val="21"/>
              </w:rPr>
              <w:t>虎</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北京大学继续教育学院院长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贺卫方</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北京大学法学系教授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shd w:val="clear" w:color="auto" w:fill="auto"/>
            <w:vAlign w:val="center"/>
          </w:tcPr>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专</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业</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课</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部</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分</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讲</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师</w:t>
            </w: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仇保兴</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国务院参事、原住建部副部长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秦  虹</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住建部政策研究中心研究员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乔润令</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国家发改委城市和小城镇改革发展中心副主任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陈  淮</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建设部政策研究中心主任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陈  平</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万达集团副总裁，万达商学院院长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李耀汉</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万达集团原副总裁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张昌祥</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原万达集团区域总经理，律腾集团董事长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张凯胜</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原龙湖集团商业副总经理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张  斌</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华为大学项目管理教授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孟晓苏</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中房集团理事长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刘玲琳</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原华侨城集团高管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David陈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越秀地产董事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谢老师</w:t>
            </w:r>
            <w:r>
              <w:rPr>
                <w:rFonts w:ascii="微软雅黑" w:hAnsi="微软雅黑" w:eastAsia="微软雅黑"/>
                <w:kern w:val="0"/>
                <w:szCs w:val="21"/>
              </w:rPr>
              <w:t xml:space="preserve">  </w:t>
            </w:r>
          </w:p>
        </w:tc>
        <w:tc>
          <w:tcPr>
            <w:tcW w:w="5103" w:type="dxa"/>
          </w:tcPr>
          <w:p>
            <w:pPr>
              <w:spacing w:line="500" w:lineRule="exact"/>
              <w:jc w:val="left"/>
              <w:rPr>
                <w:rFonts w:ascii="微软雅黑" w:hAnsi="微软雅黑" w:eastAsia="微软雅黑"/>
                <w:kern w:val="0"/>
                <w:szCs w:val="21"/>
              </w:rPr>
            </w:pPr>
            <w:r>
              <w:rPr>
                <w:rFonts w:ascii="微软雅黑" w:hAnsi="微软雅黑" w:eastAsia="微软雅黑"/>
                <w:kern w:val="0"/>
                <w:szCs w:val="21"/>
              </w:rPr>
              <w:t>房地产战略与组织变革专家，知名咨询机构董事长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程老师</w:t>
            </w:r>
            <w:r>
              <w:rPr>
                <w:rFonts w:ascii="微软雅黑" w:hAnsi="微软雅黑" w:eastAsia="微软雅黑"/>
                <w:kern w:val="0"/>
                <w:szCs w:val="21"/>
              </w:rPr>
              <w:t xml:space="preserve">  </w:t>
            </w:r>
          </w:p>
        </w:tc>
        <w:tc>
          <w:tcPr>
            <w:tcW w:w="5103" w:type="dxa"/>
          </w:tcPr>
          <w:p>
            <w:pPr>
              <w:spacing w:line="500" w:lineRule="exact"/>
              <w:jc w:val="left"/>
              <w:rPr>
                <w:rFonts w:ascii="微软雅黑" w:hAnsi="微软雅黑" w:eastAsia="微软雅黑"/>
                <w:kern w:val="0"/>
                <w:szCs w:val="21"/>
              </w:rPr>
            </w:pPr>
            <w:r>
              <w:rPr>
                <w:rFonts w:ascii="微软雅黑" w:hAnsi="微软雅黑" w:eastAsia="微软雅黑"/>
                <w:kern w:val="0"/>
                <w:szCs w:val="21"/>
              </w:rPr>
              <w:t>万达学院教学副总、鸿坤地产学院院长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刘老师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原龙湖地产工程总，现任某百强房企集团副总经理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凌老师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原碧桂园区域投拓总，现任</w:t>
            </w:r>
            <w:r>
              <w:rPr>
                <w:rFonts w:ascii="微软雅黑" w:hAnsi="微软雅黑" w:eastAsia="微软雅黑"/>
                <w:kern w:val="0"/>
                <w:szCs w:val="21"/>
              </w:rPr>
              <w:t>TOP30房企投拓负责人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郭老师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中国城市综合开发及房地产开发运营专家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孙老师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原碧桂园、荣盛投资拓展总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刘老师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资深房地产设计顾问、专家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余老师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现任职</w:t>
            </w:r>
            <w:r>
              <w:rPr>
                <w:rFonts w:ascii="微软雅黑" w:hAnsi="微软雅黑" w:eastAsia="微软雅黑"/>
                <w:kern w:val="0"/>
                <w:szCs w:val="21"/>
              </w:rPr>
              <w:t>TOP20房企大区营销总经理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曾老师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原万科集团营销高管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李老师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原中海、万科、建业三大标杆房企工程总、项目总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刘老师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原绿城集团工程总，常务副总（工程、设计、成本）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李老师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中国顶级结构设计优化专家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王老师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万科集团总建筑师，地库设计优化第一人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赵老师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原万达、宝龙及上实成本中心总经理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Cs w:val="21"/>
              </w:rPr>
            </w:pPr>
            <w:r>
              <w:rPr>
                <w:rFonts w:hint="eastAsia" w:ascii="微软雅黑" w:hAnsi="微软雅黑" w:eastAsia="微软雅黑"/>
                <w:kern w:val="0"/>
                <w:szCs w:val="21"/>
              </w:rPr>
              <w:t>曾老师</w:t>
            </w:r>
          </w:p>
        </w:tc>
        <w:tc>
          <w:tcPr>
            <w:tcW w:w="5103" w:type="dxa"/>
          </w:tcPr>
          <w:p>
            <w:pPr>
              <w:spacing w:line="500" w:lineRule="exact"/>
              <w:jc w:val="left"/>
              <w:rPr>
                <w:rFonts w:ascii="微软雅黑" w:hAnsi="微软雅黑" w:eastAsia="微软雅黑"/>
                <w:kern w:val="0"/>
                <w:szCs w:val="21"/>
              </w:rPr>
            </w:pPr>
            <w:r>
              <w:rPr>
                <w:rFonts w:hint="eastAsia" w:ascii="微软雅黑" w:hAnsi="微软雅黑" w:eastAsia="微软雅黑"/>
                <w:kern w:val="0"/>
                <w:szCs w:val="21"/>
              </w:rPr>
              <w:t>标杆地产首席财税专家，保利、碧桂园财税顾问</w:t>
            </w:r>
          </w:p>
        </w:tc>
      </w:tr>
    </w:tbl>
    <w:p>
      <w:pPr>
        <w:spacing w:line="500" w:lineRule="exact"/>
        <w:rPr>
          <w:rFonts w:ascii="微软雅黑" w:hAnsi="微软雅黑" w:eastAsia="微软雅黑"/>
          <w:kern w:val="0"/>
          <w:szCs w:val="21"/>
        </w:rPr>
      </w:pPr>
      <w:r>
        <w:rPr>
          <w:rFonts w:hint="eastAsia" w:ascii="微软雅黑" w:hAnsi="微软雅黑" w:eastAsia="微软雅黑"/>
          <w:kern w:val="0"/>
          <w:szCs w:val="21"/>
        </w:rPr>
        <w:t>以上师资均为部分拟请，具体会根据老师时间有所相应调整，以实际上课通知为准。</w:t>
      </w:r>
    </w:p>
    <w:p>
      <w:pPr>
        <w:rPr>
          <w:b/>
          <w:sz w:val="24"/>
        </w:rPr>
      </w:pPr>
    </w:p>
    <w:p>
      <w:pPr>
        <w:rPr>
          <w:sz w:val="24"/>
        </w:rPr>
      </w:pPr>
    </w:p>
    <w:p>
      <w:pPr>
        <w:rPr>
          <w:color w:val="C00000"/>
          <w:sz w:val="24"/>
          <w:szCs w:val="24"/>
        </w:rPr>
      </w:pPr>
      <w:r>
        <w:rPr>
          <w:rFonts w:hint="eastAsia"/>
          <w:color w:val="C00000"/>
          <w:sz w:val="24"/>
          <w:szCs w:val="24"/>
        </w:rPr>
        <mc:AlternateContent>
          <mc:Choice Requires="wps">
            <w:drawing>
              <wp:anchor distT="0" distB="0" distL="114300" distR="114300" simplePos="0" relativeHeight="251677696" behindDoc="0" locked="0" layoutInCell="1" allowOverlap="1">
                <wp:simplePos x="0" y="0"/>
                <wp:positionH relativeFrom="margin">
                  <wp:posOffset>0</wp:posOffset>
                </wp:positionH>
                <wp:positionV relativeFrom="paragraph">
                  <wp:posOffset>-635</wp:posOffset>
                </wp:positionV>
                <wp:extent cx="1123950" cy="314325"/>
                <wp:effectExtent l="0" t="0" r="19050" b="28575"/>
                <wp:wrapNone/>
                <wp:docPr id="18" name="对角圆角矩形 18"/>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学制和</w:t>
                            </w:r>
                            <w:r>
                              <w:rPr>
                                <w:rFonts w:ascii="黑体" w:hAnsi="黑体" w:eastAsia="黑体"/>
                                <w:b/>
                                <w:sz w:val="22"/>
                              </w:rPr>
                              <w:t>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0.05pt;height:24.75pt;width:88.5pt;mso-position-horizontal-relative:margin;z-index:251677696;v-text-anchor:middle;mso-width-relative:page;mso-height-relative:page;" fillcolor="#C00000" filled="t" stroked="t" coordsize="1123950,314325" o:gfxdata="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RGX4XRAAAABQEA&#10;AA8AAAAAAAAAAQAgAAAAIgAAAGRycy9kb3ducmV2LnhtbFBLAQIUABQAAAAIAIdO4kALeuqCkwIA&#10;ACUFAAAOAAAAAAAAAAEAIAAAACABAABkcnMvZTJvRG9jLnhtbFBLBQYAAAAABgAGAFkBAAAlBgAA&#10;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学制和</w:t>
                      </w:r>
                      <w:r>
                        <w:rPr>
                          <w:rFonts w:ascii="黑体" w:hAnsi="黑体" w:eastAsia="黑体"/>
                          <w:b/>
                          <w:sz w:val="22"/>
                        </w:rPr>
                        <w:t>证书</w:t>
                      </w:r>
                    </w:p>
                  </w:txbxContent>
                </v:textbox>
              </v:shape>
            </w:pict>
          </mc:Fallback>
        </mc:AlternateContent>
      </w:r>
    </w:p>
    <w:p>
      <w:pPr>
        <w:rPr>
          <w:sz w:val="24"/>
          <w:szCs w:val="24"/>
        </w:rPr>
      </w:pPr>
      <w:r>
        <w:rPr>
          <w:b/>
          <w:color w:val="C00000"/>
          <w:sz w:val="24"/>
          <w:szCs w:val="24"/>
        </w:rPr>
        <w:t>学制</w:t>
      </w:r>
      <w:r>
        <w:rPr>
          <w:rFonts w:hint="eastAsia"/>
          <w:b/>
          <w:color w:val="C00000"/>
          <w:sz w:val="24"/>
          <w:szCs w:val="24"/>
        </w:rPr>
        <w:t>：</w:t>
      </w:r>
      <w:r>
        <w:rPr>
          <w:rFonts w:hint="eastAsia"/>
          <w:sz w:val="24"/>
          <w:szCs w:val="24"/>
        </w:rPr>
        <w:t>非全日制学习一年，论文撰写半年，每个月上一次课，一次课两</w:t>
      </w:r>
      <w:r>
        <w:rPr>
          <w:sz w:val="24"/>
          <w:szCs w:val="24"/>
        </w:rPr>
        <w:t>天</w:t>
      </w:r>
      <w:r>
        <w:rPr>
          <w:rFonts w:hint="eastAsia"/>
          <w:sz w:val="24"/>
          <w:szCs w:val="24"/>
        </w:rPr>
        <w:t>。</w:t>
      </w:r>
    </w:p>
    <w:p>
      <w:pPr>
        <w:rPr>
          <w:sz w:val="24"/>
          <w:szCs w:val="24"/>
        </w:rPr>
      </w:pPr>
      <w:r>
        <w:rPr>
          <w:b/>
          <w:color w:val="C00000"/>
          <w:sz w:val="24"/>
          <w:szCs w:val="24"/>
        </w:rPr>
        <w:t>证书颁发类别</w:t>
      </w:r>
      <w:r>
        <w:rPr>
          <w:rFonts w:hint="eastAsia"/>
          <w:b/>
          <w:color w:val="C00000"/>
          <w:sz w:val="24"/>
          <w:szCs w:val="24"/>
        </w:rPr>
        <w:t>：</w:t>
      </w:r>
      <w:r>
        <w:rPr>
          <w:rFonts w:hint="eastAsia"/>
          <w:sz w:val="24"/>
          <w:szCs w:val="24"/>
        </w:rPr>
        <w:t>高景亚太商学院结业证书和</w:t>
      </w:r>
      <w:r>
        <w:rPr>
          <w:sz w:val="24"/>
          <w:szCs w:val="24"/>
        </w:rPr>
        <w:t>法国布雷斯特商学院硕士学位证书</w:t>
      </w:r>
    </w:p>
    <w:p>
      <w:pPr>
        <w:rPr>
          <w:sz w:val="24"/>
          <w:szCs w:val="24"/>
        </w:rPr>
      </w:pPr>
      <w:r>
        <w:rPr>
          <w:rFonts w:hint="eastAsia" w:ascii="微软雅黑" w:hAnsi="微软雅黑" w:eastAsia="微软雅黑" w:cs="Times New Roman"/>
          <w:b/>
          <w:color w:val="2F5496"/>
          <w:sz w:val="28"/>
          <w:szCs w:val="28"/>
        </w:rPr>
        <mc:AlternateContent>
          <mc:Choice Requires="wpg">
            <w:drawing>
              <wp:anchor distT="0" distB="0" distL="114300" distR="114300" simplePos="0" relativeHeight="251698176" behindDoc="0" locked="0" layoutInCell="1" allowOverlap="1">
                <wp:simplePos x="0" y="0"/>
                <wp:positionH relativeFrom="margin">
                  <wp:align>left</wp:align>
                </wp:positionH>
                <wp:positionV relativeFrom="paragraph">
                  <wp:posOffset>879475</wp:posOffset>
                </wp:positionV>
                <wp:extent cx="5568950" cy="1755775"/>
                <wp:effectExtent l="19050" t="0" r="0" b="0"/>
                <wp:wrapTight wrapText="bothSides">
                  <wp:wrapPolygon>
                    <wp:start x="11748" y="0"/>
                    <wp:lineTo x="-74" y="938"/>
                    <wp:lineTo x="-74" y="21334"/>
                    <wp:lineTo x="21501" y="21334"/>
                    <wp:lineTo x="21501" y="0"/>
                    <wp:lineTo x="11748" y="0"/>
                  </wp:wrapPolygon>
                </wp:wrapTight>
                <wp:docPr id="5" name="组合 5"/>
                <wp:cNvGraphicFramePr/>
                <a:graphic xmlns:a="http://schemas.openxmlformats.org/drawingml/2006/main">
                  <a:graphicData uri="http://schemas.microsoft.com/office/word/2010/wordprocessingGroup">
                    <wpg:wgp>
                      <wpg:cNvGrpSpPr/>
                      <wpg:grpSpPr>
                        <a:xfrm>
                          <a:off x="0" y="0"/>
                          <a:ext cx="5568951" cy="1755656"/>
                          <a:chOff x="0" y="-78046"/>
                          <a:chExt cx="5462542" cy="1728852"/>
                        </a:xfrm>
                      </wpg:grpSpPr>
                      <pic:pic xmlns:pic="http://schemas.openxmlformats.org/drawingml/2006/picture">
                        <pic:nvPicPr>
                          <pic:cNvPr id="7"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31750"/>
                            <a:ext cx="2578100" cy="1606550"/>
                          </a:xfrm>
                          <a:prstGeom prst="rect">
                            <a:avLst/>
                          </a:prstGeom>
                          <a:ln w="15875">
                            <a:solidFill>
                              <a:srgbClr val="ED8415"/>
                            </a:solidFill>
                          </a:ln>
                        </pic:spPr>
                      </pic:pic>
                      <pic:pic xmlns:pic="http://schemas.openxmlformats.org/drawingml/2006/picture">
                        <pic:nvPicPr>
                          <pic:cNvPr id="15" name="图片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3014676" y="-78046"/>
                            <a:ext cx="2447866" cy="1728852"/>
                          </a:xfrm>
                          <a:prstGeom prst="rect">
                            <a:avLst/>
                          </a:prstGeom>
                          <a:noFill/>
                          <a:ln>
                            <a:noFill/>
                          </a:ln>
                        </pic:spPr>
                      </pic:pic>
                    </wpg:wgp>
                  </a:graphicData>
                </a:graphic>
              </wp:anchor>
            </w:drawing>
          </mc:Choice>
          <mc:Fallback>
            <w:pict>
              <v:group id="_x0000_s1026" o:spid="_x0000_s1026" o:spt="203" style="position:absolute;left:0pt;margin-top:69.25pt;height:138.25pt;width:438.5pt;mso-position-horizontal:left;mso-position-horizontal-relative:margin;mso-wrap-distance-left:9pt;mso-wrap-distance-right:9pt;z-index:251698176;mso-width-relative:page;mso-height-relative:page;" coordorigin="0,-78046" coordsize="5462542,1728852" wrapcoords="11748 0 -74 938 -74 21334 21501 21334 21501 0 11748 0" o:gfxdata="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">
                <o:lock v:ext="edit" aspectratio="f"/>
                <v:shape id="图片 4" o:spid="_x0000_s1026" o:spt="75" type="#_x0000_t75" style="position:absolute;left:0;top:31750;height:1606550;width:2578100;" filled="f" o:preferrelative="t" stroked="t" coordsize="21600,21600" o:gfxdata="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VvAvQAA&#10;ANoAAAAPAAAAAAAAAAEAIAAAACIAAABkcnMvZG93bnJldi54bWxQSwECFAAUAAAACACHTuJAMy8F&#10;njsAAAA5AAAAEAAAAAAAAAABACAAAAAMAQAAZHJzL3NoYXBleG1sLnhtbFBLBQYAAAAABgAGAFsB&#10;AAC2AwAAAAA=&#10;">
                  <v:fill on="f" focussize="0,0"/>
                  <v:stroke weight="1.25pt" color="#ED8415" joinstyle="round"/>
                  <v:imagedata r:id="rId12" o:title=""/>
                  <o:lock v:ext="edit" aspectratio="f"/>
                </v:shape>
                <v:shape id="_x0000_s1026" o:spid="_x0000_s1026" o:spt="75" type="#_x0000_t75" style="position:absolute;left:3014676;top:-78046;height:1728852;width:2447866;" filled="f" o:preferrelative="t" stroked="f" coordsize="21600,21600" o:gfxdata="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wfCU7UAAADbAAAADwAA&#10;AAAAAAABACAAAAAiAAAAZHJzL2Rvd25yZXYueG1sUEsBAhQAFAAAAAgAh07iQDMvBZ47AAAAOQAA&#10;ABAAAAAAAAAAAQAgAAAABAEAAGRycy9zaGFwZXhtbC54bWxQSwUGAAAAAAYABgBbAQAArgMAAAAA&#10;">
                  <v:fill on="f" focussize="0,0"/>
                  <v:stroke on="f"/>
                  <v:imagedata r:id="rId13" o:title=""/>
                  <o:lock v:ext="edit" aspectratio="t"/>
                </v:shape>
                <w10:wrap type="tight"/>
              </v:group>
            </w:pict>
          </mc:Fallback>
        </mc:AlternateContent>
      </w:r>
      <w:r>
        <w:rPr>
          <w:b/>
          <w:color w:val="C00000"/>
          <w:sz w:val="24"/>
          <w:szCs w:val="24"/>
        </w:rPr>
        <w:t>颁发条件</w:t>
      </w:r>
      <w:r>
        <w:rPr>
          <w:rFonts w:hint="eastAsia"/>
          <w:b/>
          <w:color w:val="C00000"/>
          <w:sz w:val="24"/>
          <w:szCs w:val="24"/>
        </w:rPr>
        <w:t>：</w:t>
      </w:r>
      <w:r>
        <w:rPr>
          <w:sz w:val="24"/>
          <w:szCs w:val="24"/>
        </w:rPr>
        <w:t>顺利修完90学分</w:t>
      </w:r>
      <w:r>
        <w:rPr>
          <w:rFonts w:hint="eastAsia"/>
          <w:sz w:val="24"/>
          <w:szCs w:val="24"/>
        </w:rPr>
        <w:t>，</w:t>
      </w:r>
      <w:r>
        <w:rPr>
          <w:sz w:val="24"/>
          <w:szCs w:val="24"/>
        </w:rPr>
        <w:t>平均成绩达</w:t>
      </w:r>
      <w:r>
        <w:rPr>
          <w:rFonts w:hint="eastAsia"/>
          <w:sz w:val="24"/>
          <w:szCs w:val="24"/>
        </w:rPr>
        <w:t>6</w:t>
      </w:r>
      <w:r>
        <w:rPr>
          <w:sz w:val="24"/>
          <w:szCs w:val="24"/>
        </w:rPr>
        <w:t>0分以上</w:t>
      </w:r>
      <w:r>
        <w:rPr>
          <w:rFonts w:hint="eastAsia"/>
          <w:sz w:val="24"/>
          <w:szCs w:val="24"/>
        </w:rPr>
        <w:t>，完成毕业论文，授予硕士学位。</w:t>
      </w:r>
    </w:p>
    <w:p>
      <w:pPr>
        <w:ind w:firstLine="1891" w:firstLineChars="900"/>
        <w:rPr>
          <w:rFonts w:ascii="微软雅黑" w:hAnsi="微软雅黑" w:eastAsia="微软雅黑"/>
          <w:b/>
          <w:color w:val="860000"/>
          <w:szCs w:val="21"/>
        </w:rPr>
      </w:pPr>
      <w:r>
        <w:rPr>
          <w:rFonts w:ascii="微软雅黑" w:hAnsi="微软雅黑" w:eastAsia="微软雅黑"/>
          <w:b/>
          <w:color w:val="000000" w:themeColor="text1"/>
          <w:szCs w:val="21"/>
          <w14:textFill>
            <w14:solidFill>
              <w14:schemeClr w14:val="tx1"/>
            </w14:solidFill>
          </w14:textFill>
        </w:rPr>
        <w:t>硕士学位证书</w:t>
      </w:r>
      <w:r>
        <w:rPr>
          <w:rFonts w:hint="eastAsia" w:ascii="微软雅黑" w:hAnsi="微软雅黑" w:eastAsia="微软雅黑"/>
          <w:b/>
          <w:color w:val="000000" w:themeColor="text1"/>
          <w:szCs w:val="21"/>
          <w14:textFill>
            <w14:solidFill>
              <w14:schemeClr w14:val="tx1"/>
            </w14:solidFill>
          </w14:textFill>
        </w:rPr>
        <w:t xml:space="preserve"> </w:t>
      </w:r>
      <w:r>
        <w:rPr>
          <w:rFonts w:ascii="微软雅黑" w:hAnsi="微软雅黑" w:eastAsia="微软雅黑"/>
          <w:b/>
          <w:color w:val="000000" w:themeColor="text1"/>
          <w:szCs w:val="21"/>
          <w14:textFill>
            <w14:solidFill>
              <w14:schemeClr w14:val="tx1"/>
            </w14:solidFill>
          </w14:textFill>
        </w:rPr>
        <w:t xml:space="preserve">                              结业证书   </w:t>
      </w:r>
      <w:r>
        <w:rPr>
          <w:rFonts w:ascii="微软雅黑" w:hAnsi="微软雅黑" w:eastAsia="微软雅黑"/>
          <w:b/>
          <w:color w:val="860000"/>
          <w:szCs w:val="21"/>
        </w:rPr>
        <w:t xml:space="preserve">            </w:t>
      </w:r>
    </w:p>
    <w:p>
      <w:pPr>
        <w:rPr>
          <w:sz w:val="24"/>
          <w:szCs w:val="24"/>
        </w:rPr>
      </w:pPr>
    </w:p>
    <w:p>
      <w:pPr>
        <w:rPr>
          <w:color w:val="000000" w:themeColor="text1"/>
          <w:sz w:val="24"/>
          <w:szCs w:val="24"/>
          <w14:textFill>
            <w14:solidFill>
              <w14:schemeClr w14:val="tx1"/>
            </w14:solidFill>
          </w14:textFill>
        </w:rPr>
      </w:pPr>
      <w:r>
        <w:rPr>
          <w:rFonts w:hint="eastAsia"/>
          <w:color w:val="C00000"/>
          <w:sz w:val="24"/>
          <w:szCs w:val="24"/>
        </w:rPr>
        <mc:AlternateContent>
          <mc:Choice Requires="wps">
            <w:drawing>
              <wp:anchor distT="0" distB="0" distL="114300" distR="114300" simplePos="0" relativeHeight="251681792" behindDoc="0" locked="0" layoutInCell="1" allowOverlap="1">
                <wp:simplePos x="0" y="0"/>
                <wp:positionH relativeFrom="margin">
                  <wp:posOffset>0</wp:posOffset>
                </wp:positionH>
                <wp:positionV relativeFrom="paragraph">
                  <wp:posOffset>-635</wp:posOffset>
                </wp:positionV>
                <wp:extent cx="1123950" cy="314325"/>
                <wp:effectExtent l="0" t="0" r="19050" b="28575"/>
                <wp:wrapNone/>
                <wp:docPr id="20" name="对角圆角矩形 20"/>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报名条件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0.05pt;height:24.75pt;width:88.5pt;mso-position-horizontal-relative:margin;z-index:251681792;v-text-anchor:middle;mso-width-relative:page;mso-height-relative:page;" fillcolor="#C00000" filled="t" stroked="t" coordsize="1123950,314325" o:gfxdata="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RGX4XRAAAABQEA&#10;AA8AAAAAAAAAAQAgAAAAIgAAAGRycy9kb3ducmV2LnhtbFBLAQIUABQAAAAIAIdO4kB5VXIjkwIA&#10;ACUFAAAOAAAAAAAAAAEAIAAAACABAABkcnMvZTJvRG9jLnhtbFBLBQYAAAAABgAGAFkBAAAlBgAA&#10;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报名条件</w:t>
                      </w:r>
                    </w:p>
                  </w:txbxContent>
                </v:textbox>
              </v:shape>
            </w:pict>
          </mc:Fallback>
        </mc:AlternateContent>
      </w:r>
    </w:p>
    <w:p>
      <w:pPr>
        <w:rPr>
          <w:color w:val="C00000"/>
          <w:sz w:val="24"/>
          <w:szCs w:val="24"/>
        </w:rPr>
      </w:pPr>
      <w:r>
        <w:rPr>
          <w:rFonts w:hint="eastAsia"/>
          <w:b/>
          <w:color w:val="C00000"/>
          <w:sz w:val="24"/>
          <w:szCs w:val="24"/>
        </w:rPr>
        <w:t>招生方式：</w:t>
      </w:r>
      <w:r>
        <w:rPr>
          <w:rFonts w:hint="eastAsia"/>
          <w:sz w:val="24"/>
        </w:rPr>
        <w:t>自主招生</w:t>
      </w:r>
    </w:p>
    <w:p>
      <w:pPr>
        <w:rPr>
          <w:b/>
          <w:color w:val="C00000"/>
          <w:sz w:val="24"/>
          <w:szCs w:val="24"/>
        </w:rPr>
      </w:pPr>
      <w:r>
        <w:rPr>
          <w:b/>
          <w:color w:val="C00000"/>
          <w:sz w:val="24"/>
          <w:szCs w:val="24"/>
        </w:rPr>
        <w:t>申请条件</w:t>
      </w:r>
      <w:r>
        <w:rPr>
          <w:rFonts w:hint="eastAsia"/>
          <w:b/>
          <w:color w:val="C00000"/>
          <w:sz w:val="24"/>
          <w:szCs w:val="24"/>
        </w:rPr>
        <w:t>：</w:t>
      </w:r>
    </w:p>
    <w:p>
      <w:pPr>
        <w:rPr>
          <w:sz w:val="24"/>
        </w:rPr>
      </w:pPr>
      <w:r>
        <w:rPr>
          <w:sz w:val="24"/>
        </w:rPr>
        <w:t>1．中华人民共和国公民。</w:t>
      </w:r>
    </w:p>
    <w:p>
      <w:pPr>
        <w:rPr>
          <w:sz w:val="24"/>
        </w:rPr>
      </w:pPr>
      <w:r>
        <w:rPr>
          <w:sz w:val="24"/>
        </w:rPr>
        <w:t>2．拥护中国共产党的领导，品德良好，遵纪守法。</w:t>
      </w:r>
    </w:p>
    <w:p>
      <w:pPr>
        <w:rPr>
          <w:sz w:val="24"/>
        </w:rPr>
      </w:pPr>
      <w:r>
        <w:rPr>
          <w:sz w:val="24"/>
        </w:rPr>
        <w:t>3．身体健康状况符合国家《普通高等学校招生体检工作指导意见》和我校规定的体检要求。</w:t>
      </w:r>
    </w:p>
    <w:p>
      <w:pPr>
        <w:rPr>
          <w:sz w:val="24"/>
        </w:rPr>
      </w:pPr>
      <w:r>
        <w:rPr>
          <w:sz w:val="24"/>
        </w:rPr>
        <w:t>4．学生的学业水平必须符合下列条件之一：</w:t>
      </w:r>
    </w:p>
    <w:p>
      <w:pPr>
        <w:rPr>
          <w:sz w:val="24"/>
        </w:rPr>
      </w:pPr>
      <w:r>
        <w:rPr>
          <w:rFonts w:hint="eastAsia"/>
          <w:sz w:val="24"/>
        </w:rPr>
        <w:t>（</w:t>
      </w:r>
      <w:r>
        <w:rPr>
          <w:sz w:val="24"/>
        </w:rPr>
        <w:t>1）具有国民教育序列大学本科或本科以上学历，毕业后有3年以上管理工作经历；</w:t>
      </w:r>
    </w:p>
    <w:p>
      <w:pPr>
        <w:rPr>
          <w:sz w:val="24"/>
        </w:rPr>
      </w:pPr>
      <w:r>
        <w:rPr>
          <w:rFonts w:hint="eastAsia"/>
          <w:sz w:val="24"/>
        </w:rPr>
        <w:t>（</w:t>
      </w:r>
      <w:r>
        <w:rPr>
          <w:sz w:val="24"/>
        </w:rPr>
        <w:t>2）具有国民教育序列大学</w:t>
      </w:r>
      <w:r>
        <w:rPr>
          <w:rFonts w:hint="eastAsia"/>
          <w:sz w:val="24"/>
        </w:rPr>
        <w:t>专</w:t>
      </w:r>
      <w:r>
        <w:rPr>
          <w:sz w:val="24"/>
        </w:rPr>
        <w:t>科或专科以上学历，毕业后有5年以上管理工作经历；</w:t>
      </w:r>
    </w:p>
    <w:p>
      <w:pPr>
        <w:rPr>
          <w:sz w:val="24"/>
        </w:rPr>
      </w:pPr>
      <w:r>
        <w:rPr>
          <w:sz w:val="24"/>
        </w:rPr>
        <w:t>5．企业中高层管理人员</w:t>
      </w:r>
      <w:r>
        <w:rPr>
          <w:rFonts w:hint="eastAsia"/>
          <w:sz w:val="24"/>
        </w:rPr>
        <w:t>，</w:t>
      </w:r>
      <w:r>
        <w:rPr>
          <w:sz w:val="24"/>
        </w:rPr>
        <w:t>需工作单位推荐信，直属领导签字或加盖单位公章；</w:t>
      </w:r>
    </w:p>
    <w:p>
      <w:r>
        <w:rPr>
          <w:sz w:val="24"/>
        </w:rPr>
        <w:t>6．现役军人报考，按军队相关规定办理。</w:t>
      </w:r>
      <w:r>
        <w:rPr>
          <w:rFonts w:hint="eastAsia"/>
          <w:sz w:val="24"/>
        </w:rPr>
        <w:t>本科或相当于同等学历，并具有两年以上管理经验。</w:t>
      </w:r>
    </w:p>
    <w:p>
      <w:r>
        <w:rPr>
          <w:rFonts w:hint="eastAsia"/>
          <w:color w:val="C00000"/>
          <w:sz w:val="24"/>
          <w:szCs w:val="24"/>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54610</wp:posOffset>
                </wp:positionV>
                <wp:extent cx="1123950" cy="314325"/>
                <wp:effectExtent l="0" t="0" r="19050" b="28575"/>
                <wp:wrapNone/>
                <wp:docPr id="21" name="对角圆角矩形 21"/>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费用标准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top:4.3pt;height:24.75pt;width:88.5pt;mso-position-horizontal:left;mso-position-horizontal-relative:margin;z-index:251683840;v-text-anchor:middle;mso-width-relative:page;mso-height-relative:page;" fillcolor="#C00000" filled="t" stroked="t" coordsize="1123950,314325" o:gfxdata="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JNR5HRAAAABQEA&#10;AA8AAAAAAAAAAQAgAAAAIgAAAGRycy9kb3ducmV2LnhtbFBLAQIUABQAAAAIAIdO4kDZkycYkwIA&#10;ACUFAAAOAAAAAAAAAAEAIAAAACABAABkcnMvZTJvRG9jLnhtbFBLBQYAAAAABgAGAFkBAAAlBgAA&#10;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费用标准</w:t>
                      </w:r>
                    </w:p>
                  </w:txbxContent>
                </v:textbox>
              </v:shape>
            </w:pict>
          </mc:Fallback>
        </mc:AlternateContent>
      </w:r>
    </w:p>
    <w:p/>
    <w:p>
      <w:pPr>
        <w:rPr>
          <w:rFonts w:hint="eastAsia"/>
          <w:b/>
          <w:color w:val="C00000"/>
          <w:sz w:val="24"/>
        </w:rPr>
      </w:pPr>
      <w:r>
        <w:rPr>
          <w:rFonts w:hint="eastAsia"/>
          <w:b/>
          <w:color w:val="C00000"/>
          <w:sz w:val="24"/>
        </w:rPr>
        <w:t>报名费：</w:t>
      </w:r>
      <w:r>
        <w:rPr>
          <w:rFonts w:hint="eastAsia"/>
          <w:bCs/>
          <w:sz w:val="24"/>
        </w:rPr>
        <w:t>R</w:t>
      </w:r>
      <w:r>
        <w:rPr>
          <w:bCs/>
          <w:sz w:val="24"/>
        </w:rPr>
        <w:t>MB1800</w:t>
      </w:r>
      <w:r>
        <w:rPr>
          <w:rFonts w:hint="eastAsia"/>
          <w:bCs/>
          <w:sz w:val="24"/>
        </w:rPr>
        <w:t>元/人（报名费、资料审核费、学籍注册费）</w:t>
      </w:r>
    </w:p>
    <w:p>
      <w:pPr>
        <w:rPr>
          <w:sz w:val="24"/>
        </w:rPr>
      </w:pPr>
      <w:r>
        <w:rPr>
          <w:rFonts w:hint="eastAsia"/>
          <w:b/>
          <w:color w:val="C00000"/>
          <w:sz w:val="24"/>
        </w:rPr>
        <w:t xml:space="preserve">学 </w:t>
      </w:r>
      <w:r>
        <w:rPr>
          <w:b/>
          <w:color w:val="C00000"/>
          <w:sz w:val="24"/>
        </w:rPr>
        <w:t xml:space="preserve"> </w:t>
      </w:r>
      <w:r>
        <w:rPr>
          <w:rFonts w:hint="eastAsia"/>
          <w:b/>
          <w:color w:val="C00000"/>
          <w:sz w:val="24"/>
        </w:rPr>
        <w:t>费：</w:t>
      </w:r>
      <w:r>
        <w:rPr>
          <w:sz w:val="24"/>
        </w:rPr>
        <w:t>RMB 68000元/人</w:t>
      </w:r>
      <w:r>
        <w:rPr>
          <w:rFonts w:hint="eastAsia"/>
          <w:sz w:val="24"/>
        </w:rPr>
        <w:t>（</w:t>
      </w:r>
      <w:r>
        <w:rPr>
          <w:sz w:val="24"/>
        </w:rPr>
        <w:t>课程授课费、教材讲义、毕业考核及证书费），食宿、交通、论文辅导等费用自理</w:t>
      </w:r>
    </w:p>
    <w:p>
      <w:pPr>
        <w:rPr>
          <w:sz w:val="24"/>
        </w:rPr>
      </w:pPr>
      <w:r>
        <w:rPr>
          <w:rFonts w:hint="eastAsia"/>
          <w:color w:val="C00000"/>
          <w:sz w:val="24"/>
          <w:szCs w:val="24"/>
        </w:rPr>
        <mc:AlternateContent>
          <mc:Choice Requires="wps">
            <w:drawing>
              <wp:anchor distT="0" distB="0" distL="114300" distR="114300" simplePos="0" relativeHeight="251685888" behindDoc="0" locked="0" layoutInCell="1" allowOverlap="1">
                <wp:simplePos x="0" y="0"/>
                <wp:positionH relativeFrom="margin">
                  <wp:posOffset>0</wp:posOffset>
                </wp:positionH>
                <wp:positionV relativeFrom="paragraph">
                  <wp:posOffset>-635</wp:posOffset>
                </wp:positionV>
                <wp:extent cx="1123950" cy="314325"/>
                <wp:effectExtent l="0" t="0" r="19050" b="28575"/>
                <wp:wrapNone/>
                <wp:docPr id="22" name="对角圆角矩形 22"/>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0.05pt;height:24.75pt;width:88.5pt;mso-position-horizontal-relative:margin;z-index:251685888;v-text-anchor:middle;mso-width-relative:page;mso-height-relative:page;" fillcolor="#C00000" filled="t" stroked="t" coordsize="1123950,314325" o:gfxdata="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RGX4XRAAAABQEA&#10;AA8AAAAAAAAAAQAgAAAAIgAAAGRycy9kb3ducmV2LnhtbFBLAQIUABQAAAAIAIdO4kA52NlVkwIA&#10;ACUFAAAOAAAAAAAAAAEAIAAAACABAABkcnMvZTJvRG9jLnhtbFBLBQYAAAAABgAGAFkBAAAlBgAA&#10;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申请材料</w:t>
                      </w:r>
                    </w:p>
                  </w:txbxContent>
                </v:textbox>
              </v:shape>
            </w:pict>
          </mc:Fallback>
        </mc:AlternateContent>
      </w:r>
    </w:p>
    <w:p>
      <w:pPr>
        <w:pStyle w:val="10"/>
        <w:numPr>
          <w:ilvl w:val="0"/>
          <w:numId w:val="13"/>
        </w:numPr>
        <w:ind w:firstLineChars="0"/>
        <w:rPr>
          <w:sz w:val="24"/>
        </w:rPr>
      </w:pPr>
      <w:r>
        <w:rPr>
          <w:rFonts w:hint="eastAsia"/>
          <w:sz w:val="24"/>
        </w:rPr>
        <w:t>申请表</w:t>
      </w:r>
      <w:r>
        <w:rPr>
          <w:sz w:val="24"/>
        </w:rPr>
        <w:t>(中英文1份，中文填写)--需要本人手写签字</w:t>
      </w:r>
    </w:p>
    <w:p>
      <w:pPr>
        <w:pStyle w:val="10"/>
        <w:numPr>
          <w:ilvl w:val="0"/>
          <w:numId w:val="13"/>
        </w:numPr>
        <w:ind w:firstLineChars="0"/>
        <w:rPr>
          <w:sz w:val="24"/>
        </w:rPr>
      </w:pPr>
      <w:r>
        <w:rPr>
          <w:rFonts w:hint="eastAsia"/>
          <w:sz w:val="24"/>
        </w:rPr>
        <w:t>申请表里填写的所有获得证书都需提供中文复印件和英文复印件或翻译件</w:t>
      </w:r>
    </w:p>
    <w:p>
      <w:pPr>
        <w:pStyle w:val="10"/>
        <w:numPr>
          <w:ilvl w:val="0"/>
          <w:numId w:val="13"/>
        </w:numPr>
        <w:ind w:firstLineChars="0"/>
        <w:rPr>
          <w:sz w:val="24"/>
        </w:rPr>
      </w:pPr>
      <w:r>
        <w:rPr>
          <w:rFonts w:hint="eastAsia"/>
          <w:sz w:val="24"/>
        </w:rPr>
        <w:t>个人履历</w:t>
      </w:r>
      <w:r>
        <w:rPr>
          <w:sz w:val="24"/>
        </w:rPr>
        <w:t>(中英文分2个文件)</w:t>
      </w:r>
    </w:p>
    <w:p>
      <w:pPr>
        <w:pStyle w:val="10"/>
        <w:numPr>
          <w:ilvl w:val="0"/>
          <w:numId w:val="13"/>
        </w:numPr>
        <w:ind w:firstLineChars="0"/>
        <w:rPr>
          <w:sz w:val="24"/>
        </w:rPr>
      </w:pPr>
      <w:r>
        <w:rPr>
          <w:rFonts w:hint="eastAsia"/>
          <w:sz w:val="24"/>
        </w:rPr>
        <w:t>动机信（中英文）</w:t>
      </w:r>
    </w:p>
    <w:p>
      <w:pPr>
        <w:pStyle w:val="10"/>
        <w:ind w:left="420" w:firstLine="0" w:firstLineChars="0"/>
        <w:rPr>
          <w:sz w:val="24"/>
        </w:rPr>
      </w:pPr>
      <w:r>
        <w:rPr>
          <w:rFonts w:hint="eastAsia"/>
          <w:sz w:val="24"/>
        </w:rPr>
        <w:t>个人简介占</w:t>
      </w:r>
      <w:r>
        <w:rPr>
          <w:sz w:val="24"/>
        </w:rPr>
        <w:t>1/3, 为什么报名BBS？占1/3学习本项目的目的？1/3。300字以上</w:t>
      </w:r>
    </w:p>
    <w:p>
      <w:pPr>
        <w:pStyle w:val="10"/>
        <w:numPr>
          <w:ilvl w:val="0"/>
          <w:numId w:val="13"/>
        </w:numPr>
        <w:ind w:firstLineChars="0"/>
        <w:rPr>
          <w:sz w:val="24"/>
        </w:rPr>
      </w:pPr>
      <w:r>
        <w:rPr>
          <w:rFonts w:hint="eastAsia"/>
          <w:sz w:val="24"/>
        </w:rPr>
        <w:t>最高学历证书（学位证</w:t>
      </w:r>
      <w:r>
        <w:rPr>
          <w:sz w:val="24"/>
        </w:rPr>
        <w:t>+毕业证）复印件或学信网认证报告及英文翻译件；国外学历需有留服认证。</w:t>
      </w:r>
    </w:p>
    <w:p>
      <w:pPr>
        <w:pStyle w:val="10"/>
        <w:numPr>
          <w:ilvl w:val="0"/>
          <w:numId w:val="13"/>
        </w:numPr>
        <w:ind w:firstLineChars="0"/>
        <w:rPr>
          <w:sz w:val="24"/>
        </w:rPr>
      </w:pPr>
      <w:r>
        <w:rPr>
          <w:rFonts w:hint="eastAsia"/>
          <w:sz w:val="24"/>
        </w:rPr>
        <w:t>身份证原件、复印件及英文翻译件</w:t>
      </w:r>
    </w:p>
    <w:p>
      <w:pPr>
        <w:pStyle w:val="10"/>
        <w:numPr>
          <w:ilvl w:val="0"/>
          <w:numId w:val="13"/>
        </w:numPr>
        <w:ind w:firstLineChars="0"/>
        <w:rPr>
          <w:sz w:val="24"/>
        </w:rPr>
      </w:pPr>
      <w:r>
        <w:rPr>
          <w:rFonts w:hint="eastAsia"/>
          <w:sz w:val="24"/>
        </w:rPr>
        <w:t>白底两寸照片电子版</w:t>
      </w:r>
    </w:p>
    <w:p>
      <w:pPr>
        <w:pStyle w:val="10"/>
        <w:numPr>
          <w:ilvl w:val="0"/>
          <w:numId w:val="13"/>
        </w:numPr>
        <w:ind w:firstLineChars="0"/>
        <w:rPr>
          <w:sz w:val="24"/>
        </w:rPr>
      </w:pPr>
      <w:r>
        <w:rPr>
          <w:rFonts w:hint="eastAsia"/>
          <w:sz w:val="24"/>
        </w:rPr>
        <w:t>电子版照片</w:t>
      </w:r>
      <w:r>
        <w:rPr>
          <w:sz w:val="24"/>
        </w:rPr>
        <w:t>DPI像素300以上</w:t>
      </w:r>
    </w:p>
    <w:p>
      <w:pPr>
        <w:pStyle w:val="10"/>
        <w:numPr>
          <w:ilvl w:val="0"/>
          <w:numId w:val="13"/>
        </w:numPr>
        <w:ind w:firstLineChars="0"/>
        <w:rPr>
          <w:sz w:val="24"/>
        </w:rPr>
      </w:pPr>
      <w:r>
        <w:rPr>
          <w:rFonts w:hint="eastAsia"/>
          <w:sz w:val="24"/>
        </w:rPr>
        <w:t>推荐信</w:t>
      </w:r>
      <w:r>
        <w:rPr>
          <w:sz w:val="24"/>
        </w:rPr>
        <w:t>1封（中文即可）--需推荐人本人手写签名</w:t>
      </w:r>
      <w:r>
        <w:rPr>
          <w:rFonts w:hint="eastAsia"/>
          <w:sz w:val="24"/>
        </w:rPr>
        <w:t>，要求推荐人是自己领导或导师或企业高管</w:t>
      </w:r>
    </w:p>
    <w:p>
      <w:pPr>
        <w:rPr>
          <w:sz w:val="24"/>
        </w:rPr>
      </w:pPr>
      <w:r>
        <w:rPr>
          <w:rFonts w:hint="eastAsia"/>
          <w:sz w:val="24"/>
        </w:rPr>
        <w:t>备注：上述申请材料表格请联系您的招生老师领取。</w:t>
      </w:r>
    </w:p>
    <w:p>
      <w:pPr>
        <w:rPr>
          <w:sz w:val="24"/>
        </w:rPr>
      </w:pPr>
      <w:r>
        <w:rPr>
          <w:rFonts w:hint="eastAsia"/>
          <w:color w:val="C00000"/>
          <w:sz w:val="24"/>
          <w:szCs w:val="24"/>
        </w:rPr>
        <mc:AlternateContent>
          <mc:Choice Requires="wps">
            <w:drawing>
              <wp:anchor distT="0" distB="0" distL="114300" distR="114300" simplePos="0" relativeHeight="251687936" behindDoc="0" locked="0" layoutInCell="1" allowOverlap="1">
                <wp:simplePos x="0" y="0"/>
                <wp:positionH relativeFrom="margin">
                  <wp:posOffset>-19050</wp:posOffset>
                </wp:positionH>
                <wp:positionV relativeFrom="paragraph">
                  <wp:posOffset>33655</wp:posOffset>
                </wp:positionV>
                <wp:extent cx="1123950" cy="314325"/>
                <wp:effectExtent l="0" t="0" r="19050" b="28575"/>
                <wp:wrapNone/>
                <wp:docPr id="23" name="对角圆角矩形 23"/>
                <wp:cNvGraphicFramePr/>
                <a:graphic xmlns:a="http://schemas.openxmlformats.org/drawingml/2006/main">
                  <a:graphicData uri="http://schemas.microsoft.com/office/word/2010/wordprocessingShape">
                    <wps:wsp>
                      <wps:cNvSpPr/>
                      <wps:spPr>
                        <a:xfrm>
                          <a:off x="0" y="0"/>
                          <a:ext cx="1123950"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报名事宜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pt;margin-top:2.65pt;height:24.75pt;width:88.5pt;mso-position-horizontal-relative:margin;z-index:251687936;v-text-anchor:middle;mso-width-relative:page;mso-height-relative:page;" fillcolor="#C00000" filled="t" stroked="t" coordsize="1123950,314325" o:gfxdata="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eUq6X9IAAAAH&#10;AQAADwAAAAAAAAABACAAAAAiAAAAZHJzL2Rvd25yZXYueG1sUEsBAhQAFAAAAAgAh07iQJkejG6U&#10;AgAAJQUAAA4AAAAAAAAAAQAgAAAAIQEAAGRycy9lMm9Eb2MueG1sUEsFBgAAAAAGAAYAWQEAACcG&#10;AAAAAA==&#10;" path="m52388,0l1123950,0,1123950,0,1123950,261936c1123950,290869,1100495,314324,1071562,314324l0,314325,0,314325,0,52388c0,23455,23455,0,52388,0xe">
                <v:path textboxrect="0,0,1123950,314325" o:connectlocs="1123950,157162;561975,314325;0,157162;561975,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报名事宜</w:t>
                      </w:r>
                    </w:p>
                  </w:txbxContent>
                </v:textbox>
              </v:shape>
            </w:pict>
          </mc:Fallback>
        </mc:AlternateContent>
      </w:r>
    </w:p>
    <w:p>
      <w:pPr>
        <w:rPr>
          <w:sz w:val="24"/>
        </w:rPr>
      </w:pPr>
      <w:r>
        <w:rPr>
          <w:rFonts w:hint="eastAsia"/>
          <w:sz w:val="24"/>
        </w:rPr>
        <w:t>2</w:t>
      </w:r>
      <w:r>
        <w:rPr>
          <w:sz w:val="24"/>
        </w:rPr>
        <w:t>020年10</w:t>
      </w:r>
      <w:r>
        <w:rPr>
          <w:rFonts w:hint="eastAsia"/>
          <w:sz w:val="24"/>
        </w:rPr>
        <w:t>月1日起，随时报名，实行滚动报名、滚动录取，额满为止。</w:t>
      </w:r>
    </w:p>
    <w:p>
      <w:pPr>
        <w:rPr>
          <w:sz w:val="24"/>
        </w:rPr>
      </w:pPr>
      <w:r>
        <w:rPr>
          <w:rFonts w:hint="eastAsia"/>
          <w:color w:val="C00000"/>
          <w:sz w:val="24"/>
          <w:szCs w:val="24"/>
        </w:rPr>
        <mc:AlternateContent>
          <mc:Choice Requires="wps">
            <w:drawing>
              <wp:anchor distT="0" distB="0" distL="114300" distR="114300" simplePos="0" relativeHeight="251689984" behindDoc="0" locked="0" layoutInCell="1" allowOverlap="1">
                <wp:simplePos x="0" y="0"/>
                <wp:positionH relativeFrom="margin">
                  <wp:align>left</wp:align>
                </wp:positionH>
                <wp:positionV relativeFrom="paragraph">
                  <wp:posOffset>396240</wp:posOffset>
                </wp:positionV>
                <wp:extent cx="1400175" cy="314325"/>
                <wp:effectExtent l="0" t="0" r="28575" b="28575"/>
                <wp:wrapNone/>
                <wp:docPr id="24" name="对角圆角矩形 24"/>
                <wp:cNvGraphicFramePr/>
                <a:graphic xmlns:a="http://schemas.openxmlformats.org/drawingml/2006/main">
                  <a:graphicData uri="http://schemas.microsoft.com/office/word/2010/wordprocessingShape">
                    <wps:wsp>
                      <wps:cNvSpPr/>
                      <wps:spPr>
                        <a:xfrm>
                          <a:off x="0" y="0"/>
                          <a:ext cx="1400175" cy="314325"/>
                        </a:xfrm>
                        <a:prstGeom prst="round2DiagRect">
                          <a:avLst/>
                        </a:prstGeom>
                        <a:solidFill>
                          <a:srgbClr val="C00000"/>
                        </a:solidFill>
                        <a:ln w="12700" cap="flat" cmpd="sng" algn="ctr">
                          <a:solidFill>
                            <a:srgbClr val="C00000"/>
                          </a:solidFill>
                          <a:prstDash val="solid"/>
                          <a:miter lim="800000"/>
                        </a:ln>
                        <a:effectLst/>
                      </wps:spPr>
                      <wps:txbx>
                        <w:txbxContent>
                          <w:p>
                            <w:pPr>
                              <w:jc w:val="center"/>
                              <w:rPr>
                                <w:rFonts w:ascii="黑体" w:hAnsi="黑体" w:eastAsia="黑体"/>
                                <w:b/>
                                <w:sz w:val="22"/>
                              </w:rPr>
                            </w:pPr>
                            <w:r>
                              <w:rPr>
                                <w:rFonts w:hint="eastAsia" w:ascii="黑体" w:hAnsi="黑体" w:eastAsia="黑体"/>
                                <w:b/>
                                <w:sz w:val="22"/>
                              </w:rPr>
                              <w:t>往期活动剪影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top:31.2pt;height:24.75pt;width:110.25pt;mso-position-horizontal:left;mso-position-horizontal-relative:margin;z-index:251689984;v-text-anchor:middle;mso-width-relative:page;mso-height-relative:page;" fillcolor="#C00000" filled="t" stroked="t" coordsize="1400175,314325" o:gfxdata="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C4Ky9UA&#10;AAAHAQAADwAAAAAAAAABACAAAAAiAAAAZHJzL2Rvd25yZXYueG1sUEsBAhQAFAAAAAgAh07iQB/j&#10;xDWUAgAAJQUAAA4AAAAAAAAAAQAgAAAAJAEAAGRycy9lMm9Eb2MueG1sUEsFBgAAAAAGAAYAWQEA&#10;ACoGAAAAAA==&#10;" path="m52388,0l1400175,0,1400175,0,1400175,261936c1400175,290869,1376720,314324,1347787,314324l0,314325,0,314325,0,52388c0,23455,23455,0,52388,0xe">
                <v:path textboxrect="0,0,1400175,314325" o:connectlocs="1400175,157162;700087,314325;0,157162;700087,0" o:connectangles="0,82,164,247"/>
                <v:fill on="t" focussize="0,0"/>
                <v:stroke weight="1pt" color="#C00000" miterlimit="8" joinstyle="miter"/>
                <v:imagedata o:title=""/>
                <o:lock v:ext="edit" aspectratio="f"/>
                <v:textbox>
                  <w:txbxContent>
                    <w:p>
                      <w:pPr>
                        <w:jc w:val="center"/>
                        <w:rPr>
                          <w:rFonts w:ascii="黑体" w:hAnsi="黑体" w:eastAsia="黑体"/>
                          <w:b/>
                          <w:sz w:val="22"/>
                        </w:rPr>
                      </w:pPr>
                      <w:r>
                        <w:rPr>
                          <w:rFonts w:hint="eastAsia" w:ascii="黑体" w:hAnsi="黑体" w:eastAsia="黑体"/>
                          <w:b/>
                          <w:sz w:val="22"/>
                        </w:rPr>
                        <w:t>往期活动剪影</w:t>
                      </w:r>
                    </w:p>
                  </w:txbxContent>
                </v:textbox>
              </v:shape>
            </w:pict>
          </mc:Fallback>
        </mc:AlternateContent>
      </w:r>
      <w:r>
        <w:rPr>
          <w:rFonts w:hint="eastAsia"/>
          <w:sz w:val="24"/>
        </w:rPr>
        <w:t xml:space="preserve">报名咨询： </w:t>
      </w:r>
      <w:r>
        <w:rPr>
          <w:sz w:val="24"/>
        </w:rPr>
        <w:t xml:space="preserve">  老师</w:t>
      </w:r>
      <w:r>
        <w:rPr>
          <w:rFonts w:hint="eastAsia"/>
          <w:sz w:val="24"/>
        </w:rPr>
        <w:t xml:space="preserve"> </w:t>
      </w:r>
      <w:r>
        <w:rPr>
          <w:sz w:val="24"/>
        </w:rPr>
        <w:t xml:space="preserve">  电话</w:t>
      </w:r>
      <w:r>
        <w:rPr>
          <w:rFonts w:hint="eastAsia"/>
          <w:sz w:val="24"/>
        </w:rPr>
        <w:t>：</w:t>
      </w:r>
    </w:p>
    <w:p>
      <w:pPr>
        <w:rPr>
          <w:sz w:val="24"/>
        </w:rPr>
      </w:pPr>
    </w:p>
    <w:p>
      <w:r>
        <w:t xml:space="preserve"> </w:t>
      </w:r>
    </w:p>
    <w:tbl>
      <w:tblPr>
        <w:tblStyle w:val="6"/>
        <w:tblW w:w="8296" w:type="dxa"/>
        <w:tblInd w:w="0" w:type="dxa"/>
        <w:tblBorders>
          <w:top w:val="single" w:color="ED7D31" w:themeColor="accent2" w:sz="4" w:space="0"/>
          <w:left w:val="single" w:color="ED7D31" w:themeColor="accent2" w:sz="4" w:space="0"/>
          <w:bottom w:val="single" w:color="ED7D31" w:themeColor="accent2" w:sz="4" w:space="0"/>
          <w:right w:val="single" w:color="ED7D31" w:themeColor="accent2" w:sz="4" w:space="0"/>
          <w:insideH w:val="single" w:color="ED7D31" w:themeColor="accent2" w:sz="4" w:space="0"/>
          <w:insideV w:val="single" w:color="ED7D31" w:themeColor="accent2" w:sz="4" w:space="0"/>
        </w:tblBorders>
        <w:tblLayout w:type="fixed"/>
        <w:tblCellMar>
          <w:top w:w="0" w:type="dxa"/>
          <w:left w:w="108" w:type="dxa"/>
          <w:bottom w:w="0" w:type="dxa"/>
          <w:right w:w="108" w:type="dxa"/>
        </w:tblCellMar>
      </w:tblPr>
      <w:tblGrid>
        <w:gridCol w:w="4118"/>
        <w:gridCol w:w="4178"/>
      </w:tblGrid>
      <w:tr>
        <w:tblPrEx>
          <w:tblBorders>
            <w:top w:val="single" w:color="ED7D31" w:themeColor="accent2" w:sz="4" w:space="0"/>
            <w:left w:val="single" w:color="ED7D31" w:themeColor="accent2" w:sz="4" w:space="0"/>
            <w:bottom w:val="single" w:color="ED7D31" w:themeColor="accent2" w:sz="4" w:space="0"/>
            <w:right w:val="single" w:color="ED7D31" w:themeColor="accent2" w:sz="4" w:space="0"/>
            <w:insideH w:val="single" w:color="ED7D31" w:themeColor="accent2" w:sz="4" w:space="0"/>
            <w:insideV w:val="single" w:color="ED7D31" w:themeColor="accent2" w:sz="4" w:space="0"/>
          </w:tblBorders>
          <w:tblCellMar>
            <w:top w:w="0" w:type="dxa"/>
            <w:left w:w="108" w:type="dxa"/>
            <w:bottom w:w="0" w:type="dxa"/>
            <w:right w:w="108" w:type="dxa"/>
          </w:tblCellMar>
        </w:tblPrEx>
        <w:tc>
          <w:tcPr>
            <w:tcW w:w="8296" w:type="dxa"/>
            <w:gridSpan w:val="2"/>
          </w:tcPr>
          <w:p>
            <w:pPr>
              <w:jc w:val="center"/>
              <w:rPr>
                <w:b/>
              </w:rPr>
            </w:pPr>
            <w:r>
              <w:rPr>
                <w:rFonts w:hint="eastAsia"/>
                <w:b/>
                <w:sz w:val="24"/>
              </w:rPr>
              <w:t>活动</w:t>
            </w:r>
            <w:r>
              <w:rPr>
                <w:b/>
                <w:sz w:val="24"/>
              </w:rPr>
              <w:t>剪影</w:t>
            </w:r>
          </w:p>
        </w:tc>
      </w:tr>
      <w:tr>
        <w:tblPrEx>
          <w:tblBorders>
            <w:top w:val="single" w:color="ED7D31" w:themeColor="accent2" w:sz="4" w:space="0"/>
            <w:left w:val="single" w:color="ED7D31" w:themeColor="accent2" w:sz="4" w:space="0"/>
            <w:bottom w:val="single" w:color="ED7D31" w:themeColor="accent2" w:sz="4" w:space="0"/>
            <w:right w:val="single" w:color="ED7D31" w:themeColor="accent2" w:sz="4" w:space="0"/>
            <w:insideH w:val="single" w:color="ED7D31" w:themeColor="accent2" w:sz="4" w:space="0"/>
            <w:insideV w:val="single" w:color="ED7D31" w:themeColor="accent2" w:sz="4" w:space="0"/>
          </w:tblBorders>
          <w:tblCellMar>
            <w:top w:w="0" w:type="dxa"/>
            <w:left w:w="108" w:type="dxa"/>
            <w:bottom w:w="0" w:type="dxa"/>
            <w:right w:w="108" w:type="dxa"/>
          </w:tblCellMar>
        </w:tblPrEx>
        <w:tc>
          <w:tcPr>
            <w:tcW w:w="4118" w:type="dxa"/>
          </w:tcPr>
          <w:p>
            <w:r>
              <w:drawing>
                <wp:inline distT="0" distB="0" distL="0" distR="0">
                  <wp:extent cx="2457450" cy="1443355"/>
                  <wp:effectExtent l="0" t="0" r="0" b="4445"/>
                  <wp:docPr id="416" name="图片 415"/>
                  <wp:cNvGraphicFramePr/>
                  <a:graphic xmlns:a="http://schemas.openxmlformats.org/drawingml/2006/main">
                    <a:graphicData uri="http://schemas.openxmlformats.org/drawingml/2006/picture">
                      <pic:pic xmlns:pic="http://schemas.openxmlformats.org/drawingml/2006/picture">
                        <pic:nvPicPr>
                          <pic:cNvPr id="416" name="图片 415"/>
                          <pic:cNvPicPr/>
                        </pic:nvPicPr>
                        <pic:blipFill>
                          <a:blip r:embed="rId14" cstate="print">
                            <a:extLst>
                              <a:ext uri="{28A0092B-C50C-407E-A947-70E740481C1C}">
                                <a14:useLocalDpi xmlns:a14="http://schemas.microsoft.com/office/drawing/2010/main" val="0"/>
                              </a:ext>
                            </a:extLst>
                          </a:blip>
                          <a:srcRect l="5932" t="18752" r="14209"/>
                          <a:stretch>
                            <a:fillRect/>
                          </a:stretch>
                        </pic:blipFill>
                        <pic:spPr>
                          <a:xfrm>
                            <a:off x="0" y="0"/>
                            <a:ext cx="2468977" cy="1450125"/>
                          </a:xfrm>
                          <a:prstGeom prst="rect">
                            <a:avLst/>
                          </a:prstGeom>
                          <a:noFill/>
                          <a:ln>
                            <a:noFill/>
                          </a:ln>
                        </pic:spPr>
                      </pic:pic>
                    </a:graphicData>
                  </a:graphic>
                </wp:inline>
              </w:drawing>
            </w:r>
          </w:p>
        </w:tc>
        <w:tc>
          <w:tcPr>
            <w:tcW w:w="4178" w:type="dxa"/>
          </w:tcPr>
          <w:p>
            <w:r>
              <w:drawing>
                <wp:inline distT="0" distB="0" distL="0" distR="0">
                  <wp:extent cx="2482850" cy="1428750"/>
                  <wp:effectExtent l="0" t="0" r="0" b="0"/>
                  <wp:docPr id="417" name="图片 416"/>
                  <wp:cNvGraphicFramePr/>
                  <a:graphic xmlns:a="http://schemas.openxmlformats.org/drawingml/2006/main">
                    <a:graphicData uri="http://schemas.openxmlformats.org/drawingml/2006/picture">
                      <pic:pic xmlns:pic="http://schemas.openxmlformats.org/drawingml/2006/picture">
                        <pic:nvPicPr>
                          <pic:cNvPr id="417" name="图片 416"/>
                          <pic:cNvPicPr/>
                        </pic:nvPicPr>
                        <pic:blipFill>
                          <a:blip r:embed="rId15" cstate="print">
                            <a:extLst>
                              <a:ext uri="{28A0092B-C50C-407E-A947-70E740481C1C}">
                                <a14:useLocalDpi xmlns:a14="http://schemas.microsoft.com/office/drawing/2010/main" val="0"/>
                              </a:ext>
                            </a:extLst>
                          </a:blip>
                          <a:srcRect t="13706"/>
                          <a:stretch>
                            <a:fillRect/>
                          </a:stretch>
                        </pic:blipFill>
                        <pic:spPr>
                          <a:xfrm>
                            <a:off x="0" y="0"/>
                            <a:ext cx="2486578" cy="1430732"/>
                          </a:xfrm>
                          <a:prstGeom prst="rect">
                            <a:avLst/>
                          </a:prstGeom>
                          <a:ln>
                            <a:noFill/>
                          </a:ln>
                        </pic:spPr>
                      </pic:pic>
                    </a:graphicData>
                  </a:graphic>
                </wp:inline>
              </w:drawing>
            </w:r>
          </w:p>
        </w:tc>
      </w:tr>
      <w:tr>
        <w:tblPrEx>
          <w:tblBorders>
            <w:top w:val="single" w:color="ED7D31" w:themeColor="accent2" w:sz="4" w:space="0"/>
            <w:left w:val="single" w:color="ED7D31" w:themeColor="accent2" w:sz="4" w:space="0"/>
            <w:bottom w:val="single" w:color="ED7D31" w:themeColor="accent2" w:sz="4" w:space="0"/>
            <w:right w:val="single" w:color="ED7D31" w:themeColor="accent2" w:sz="4" w:space="0"/>
            <w:insideH w:val="single" w:color="ED7D31" w:themeColor="accent2" w:sz="4" w:space="0"/>
            <w:insideV w:val="single" w:color="ED7D31" w:themeColor="accent2" w:sz="4" w:space="0"/>
          </w:tblBorders>
          <w:tblCellMar>
            <w:top w:w="0" w:type="dxa"/>
            <w:left w:w="108" w:type="dxa"/>
            <w:bottom w:w="0" w:type="dxa"/>
            <w:right w:w="108" w:type="dxa"/>
          </w:tblCellMar>
        </w:tblPrEx>
        <w:tc>
          <w:tcPr>
            <w:tcW w:w="4118" w:type="dxa"/>
          </w:tcPr>
          <w:p>
            <w:r>
              <w:drawing>
                <wp:inline distT="0" distB="0" distL="0" distR="0">
                  <wp:extent cx="2491740" cy="1413510"/>
                  <wp:effectExtent l="0" t="0" r="3810" b="0"/>
                  <wp:docPr id="414" name="图片 413"/>
                  <wp:cNvGraphicFramePr/>
                  <a:graphic xmlns:a="http://schemas.openxmlformats.org/drawingml/2006/main">
                    <a:graphicData uri="http://schemas.openxmlformats.org/drawingml/2006/picture">
                      <pic:pic xmlns:pic="http://schemas.openxmlformats.org/drawingml/2006/picture">
                        <pic:nvPicPr>
                          <pic:cNvPr id="414" name="图片 413"/>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31108" cy="1435746"/>
                          </a:xfrm>
                          <a:prstGeom prst="rect">
                            <a:avLst/>
                          </a:prstGeom>
                          <a:noFill/>
                          <a:ln>
                            <a:noFill/>
                          </a:ln>
                        </pic:spPr>
                      </pic:pic>
                    </a:graphicData>
                  </a:graphic>
                </wp:inline>
              </w:drawing>
            </w:r>
          </w:p>
        </w:tc>
        <w:tc>
          <w:tcPr>
            <w:tcW w:w="4178" w:type="dxa"/>
          </w:tcPr>
          <w:p>
            <w:r>
              <w:drawing>
                <wp:inline distT="0" distB="0" distL="0" distR="0">
                  <wp:extent cx="2533650" cy="1428115"/>
                  <wp:effectExtent l="0" t="0" r="0" b="635"/>
                  <wp:docPr id="25" name="图片占位符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图片占位符 12"/>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88795" cy="1459750"/>
                          </a:xfrm>
                          <a:prstGeom prst="rect">
                            <a:avLst/>
                          </a:prstGeom>
                          <a:ln w="12700">
                            <a:miter lim="400000"/>
                            <a:headEnd/>
                            <a:tailEnd/>
                          </a:ln>
                        </pic:spPr>
                      </pic:pic>
                    </a:graphicData>
                  </a:graphic>
                </wp:inline>
              </w:drawing>
            </w:r>
          </w:p>
        </w:tc>
      </w:tr>
    </w:tbl>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2570786"/>
      <w:docPartObj>
        <w:docPartGallery w:val="autotext"/>
      </w:docPartObj>
    </w:sdtPr>
    <w:sdtContent>
      <w:p>
        <w:pPr>
          <w:pStyle w:val="2"/>
          <w:jc w:val="center"/>
        </w:pPr>
        <w:r>
          <w:fldChar w:fldCharType="begin"/>
        </w:r>
        <w:r>
          <w:instrText xml:space="preserve">PAGE   \* MERGEFORMAT</w:instrText>
        </w:r>
        <w:r>
          <w:fldChar w:fldCharType="separate"/>
        </w:r>
        <w:r>
          <w:rPr>
            <w:lang w:val="zh-CN"/>
          </w:rPr>
          <w:t>1</w:t>
        </w:r>
        <w:r>
          <w:fldChar w:fldCharType="end"/>
        </w:r>
      </w:p>
    </w:sdtContent>
  </w:sdt>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0" distR="0" simplePos="0" relativeHeight="251659264" behindDoc="1" locked="0" layoutInCell="1" allowOverlap="1">
          <wp:simplePos x="0" y="0"/>
          <wp:positionH relativeFrom="margin">
            <wp:align>left</wp:align>
          </wp:positionH>
          <wp:positionV relativeFrom="page">
            <wp:posOffset>520700</wp:posOffset>
          </wp:positionV>
          <wp:extent cx="942975" cy="305435"/>
          <wp:effectExtent l="0" t="0" r="0" b="0"/>
          <wp:wrapNone/>
          <wp:docPr id="3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png"/>
                  <pic:cNvPicPr>
                    <a:picLocks noChangeAspect="1"/>
                  </pic:cNvPicPr>
                </pic:nvPicPr>
                <pic:blipFill>
                  <a:blip r:embed="rId1" cstate="print"/>
                  <a:stretch>
                    <a:fillRect/>
                  </a:stretch>
                </pic:blipFill>
                <pic:spPr>
                  <a:xfrm>
                    <a:off x="0" y="0"/>
                    <a:ext cx="942975" cy="305677"/>
                  </a:xfrm>
                  <a:prstGeom prst="rect">
                    <a:avLst/>
                  </a:prstGeom>
                </pic:spPr>
              </pic:pic>
            </a:graphicData>
          </a:graphic>
        </wp:anchor>
      </w:drawing>
    </w:r>
    <w:r>
      <w:ptab w:relativeTo="margin" w:alignment="center" w:leader="none"/>
    </w:r>
    <w:r>
      <w:ptab w:relativeTo="margin" w:alignment="right" w:leader="none"/>
    </w:r>
    <w:r>
      <w:drawing>
        <wp:inline distT="0" distB="0" distL="0" distR="0">
          <wp:extent cx="1159510" cy="285750"/>
          <wp:effectExtent l="0" t="0" r="2540" b="0"/>
          <wp:docPr id="387" name="图片 387" descr="D:\2019年\2019.9桌面\高景亚太logo商标2018新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D:\2019年\2019.9桌面\高景亚太logo商标2018新版.png"/>
                  <pic:cNvPicPr>
                    <a:picLocks noChangeAspect="1" noChangeArrowheads="1"/>
                  </pic:cNvPicPr>
                </pic:nvPicPr>
                <pic:blipFill>
                  <a:blip r:embed="rId2">
                    <a:extLst>
                      <a:ext uri="{28A0092B-C50C-407E-A947-70E740481C1C}">
                        <a14:useLocalDpi xmlns:a14="http://schemas.microsoft.com/office/drawing/2010/main" val="0"/>
                      </a:ext>
                    </a:extLst>
                  </a:blip>
                  <a:srcRect l="14812" t="32200" r="14920" b="33065"/>
                  <a:stretch>
                    <a:fillRect/>
                  </a:stretch>
                </pic:blipFill>
                <pic:spPr>
                  <a:xfrm>
                    <a:off x="0" y="0"/>
                    <a:ext cx="1214655" cy="2997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47D9"/>
    <w:multiLevelType w:val="multilevel"/>
    <w:tmpl w:val="08AF47D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8EE0598"/>
    <w:multiLevelType w:val="multilevel"/>
    <w:tmpl w:val="18EE05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F106C21"/>
    <w:multiLevelType w:val="multilevel"/>
    <w:tmpl w:val="1F106C2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7BE4DBC"/>
    <w:multiLevelType w:val="multilevel"/>
    <w:tmpl w:val="27BE4DB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93759CB"/>
    <w:multiLevelType w:val="multilevel"/>
    <w:tmpl w:val="293759C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9FA1D40"/>
    <w:multiLevelType w:val="multilevel"/>
    <w:tmpl w:val="29FA1D4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3E8B29ED"/>
    <w:multiLevelType w:val="multilevel"/>
    <w:tmpl w:val="3E8B29E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4206298E"/>
    <w:multiLevelType w:val="multilevel"/>
    <w:tmpl w:val="4206298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3CE4524"/>
    <w:multiLevelType w:val="multilevel"/>
    <w:tmpl w:val="53CE45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6BF2141"/>
    <w:multiLevelType w:val="multilevel"/>
    <w:tmpl w:val="56BF214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674061FF"/>
    <w:multiLevelType w:val="multilevel"/>
    <w:tmpl w:val="674061F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69176B5C"/>
    <w:multiLevelType w:val="multilevel"/>
    <w:tmpl w:val="69176B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7E0721FD"/>
    <w:multiLevelType w:val="multilevel"/>
    <w:tmpl w:val="7E0721F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7"/>
  </w:num>
  <w:num w:numId="2">
    <w:abstractNumId w:val="6"/>
  </w:num>
  <w:num w:numId="3">
    <w:abstractNumId w:val="2"/>
  </w:num>
  <w:num w:numId="4">
    <w:abstractNumId w:val="9"/>
  </w:num>
  <w:num w:numId="5">
    <w:abstractNumId w:val="5"/>
  </w:num>
  <w:num w:numId="6">
    <w:abstractNumId w:val="4"/>
  </w:num>
  <w:num w:numId="7">
    <w:abstractNumId w:val="11"/>
  </w:num>
  <w:num w:numId="8">
    <w:abstractNumId w:val="8"/>
  </w:num>
  <w:num w:numId="9">
    <w:abstractNumId w:val="3"/>
  </w:num>
  <w:num w:numId="10">
    <w:abstractNumId w:val="0"/>
  </w:num>
  <w:num w:numId="11">
    <w:abstractNumId w:val="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652CA"/>
    <w:rsid w:val="00071EC6"/>
    <w:rsid w:val="000748B5"/>
    <w:rsid w:val="00081845"/>
    <w:rsid w:val="00082313"/>
    <w:rsid w:val="00092EF3"/>
    <w:rsid w:val="000A1582"/>
    <w:rsid w:val="000A6844"/>
    <w:rsid w:val="000B77D9"/>
    <w:rsid w:val="0010380D"/>
    <w:rsid w:val="00140291"/>
    <w:rsid w:val="0016152D"/>
    <w:rsid w:val="00166A80"/>
    <w:rsid w:val="001A33B2"/>
    <w:rsid w:val="001E38DE"/>
    <w:rsid w:val="001E55CB"/>
    <w:rsid w:val="00202BED"/>
    <w:rsid w:val="00203782"/>
    <w:rsid w:val="002720E6"/>
    <w:rsid w:val="0029252A"/>
    <w:rsid w:val="002C2296"/>
    <w:rsid w:val="00305B6A"/>
    <w:rsid w:val="0034727B"/>
    <w:rsid w:val="003576F5"/>
    <w:rsid w:val="00363BB1"/>
    <w:rsid w:val="0037040E"/>
    <w:rsid w:val="003D45FA"/>
    <w:rsid w:val="00437E19"/>
    <w:rsid w:val="0046069B"/>
    <w:rsid w:val="00471868"/>
    <w:rsid w:val="00475CEE"/>
    <w:rsid w:val="004800F2"/>
    <w:rsid w:val="00497D0A"/>
    <w:rsid w:val="004A6DC0"/>
    <w:rsid w:val="004D314A"/>
    <w:rsid w:val="00553216"/>
    <w:rsid w:val="00554897"/>
    <w:rsid w:val="00581BFF"/>
    <w:rsid w:val="005D7B94"/>
    <w:rsid w:val="006560D9"/>
    <w:rsid w:val="006617C8"/>
    <w:rsid w:val="00667A93"/>
    <w:rsid w:val="00681587"/>
    <w:rsid w:val="006A5488"/>
    <w:rsid w:val="006E37F9"/>
    <w:rsid w:val="006F58D4"/>
    <w:rsid w:val="00713BAD"/>
    <w:rsid w:val="00716161"/>
    <w:rsid w:val="00720D05"/>
    <w:rsid w:val="0076673D"/>
    <w:rsid w:val="00772155"/>
    <w:rsid w:val="007A6D48"/>
    <w:rsid w:val="00800BCB"/>
    <w:rsid w:val="008148B1"/>
    <w:rsid w:val="00873234"/>
    <w:rsid w:val="008737EA"/>
    <w:rsid w:val="0087487F"/>
    <w:rsid w:val="008B4546"/>
    <w:rsid w:val="009850FD"/>
    <w:rsid w:val="00A021F0"/>
    <w:rsid w:val="00A071E1"/>
    <w:rsid w:val="00A941EA"/>
    <w:rsid w:val="00AA3C06"/>
    <w:rsid w:val="00AC4F96"/>
    <w:rsid w:val="00AE0085"/>
    <w:rsid w:val="00AE409A"/>
    <w:rsid w:val="00AE5A30"/>
    <w:rsid w:val="00B066DE"/>
    <w:rsid w:val="00B1230A"/>
    <w:rsid w:val="00B40CAD"/>
    <w:rsid w:val="00B6156B"/>
    <w:rsid w:val="00B664B5"/>
    <w:rsid w:val="00B671D6"/>
    <w:rsid w:val="00B722EA"/>
    <w:rsid w:val="00B76682"/>
    <w:rsid w:val="00BA7741"/>
    <w:rsid w:val="00BF13D7"/>
    <w:rsid w:val="00BF386E"/>
    <w:rsid w:val="00BF7AF7"/>
    <w:rsid w:val="00C42ED1"/>
    <w:rsid w:val="00C56102"/>
    <w:rsid w:val="00D13EDF"/>
    <w:rsid w:val="00D1618F"/>
    <w:rsid w:val="00D55332"/>
    <w:rsid w:val="00D613BD"/>
    <w:rsid w:val="00DB2DD8"/>
    <w:rsid w:val="00DD154F"/>
    <w:rsid w:val="00DE4AC6"/>
    <w:rsid w:val="00E00BF8"/>
    <w:rsid w:val="00E80137"/>
    <w:rsid w:val="00EA52A3"/>
    <w:rsid w:val="00EC2994"/>
    <w:rsid w:val="00EE629A"/>
    <w:rsid w:val="00EF582A"/>
    <w:rsid w:val="00F73C5F"/>
    <w:rsid w:val="39C16499"/>
    <w:rsid w:val="65C728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uiPriority w:val="99"/>
    <w:rPr>
      <w:sz w:val="18"/>
      <w:szCs w:val="18"/>
    </w:rPr>
  </w:style>
  <w:style w:type="character" w:customStyle="1" w:styleId="9">
    <w:name w:val="页脚 字符"/>
    <w:basedOn w:val="7"/>
    <w:link w:val="2"/>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alignNode1">
    <dgm:fillClrLst meth="repeat">
      <a:schemeClr val="dk2"/>
    </dgm:fillClrLst>
    <dgm:linClrLst meth="repeat">
      <a:schemeClr val="dk2"/>
    </dgm:linClrLst>
    <dgm:effectClrLst/>
    <dgm:txLinClrLst/>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node0">
    <dgm:fillClrLst meth="repeat">
      <a:schemeClr val="dk2"/>
    </dgm:fillClrLst>
    <dgm:linClrLst meth="repeat">
      <a:schemeClr val="lt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BC64A4B-7A67-441E-B3BC-258531B1492A}" type="doc">
      <dgm:prSet loTypeId="urn:microsoft.com/office/officeart/2005/8/layout/cycle6" loCatId="relationship" qsTypeId="urn:microsoft.com/office/officeart/2005/8/quickstyle/simple1" qsCatId="simple" csTypeId="urn:microsoft.com/office/officeart/2005/8/colors/accent0_3" csCatId="mainScheme" phldr="1"/>
      <dgm:spPr/>
    </dgm:pt>
    <dgm:pt modelId="{E09D5FD4-32C4-4EE9-8E71-E7D5CA70B9BA}">
      <dgm:prSet phldrT="[文本]" custT="1"/>
      <dgm:spPr/>
      <dgm:t>
        <a:bodyPr/>
        <a:p>
          <a:r>
            <a:rPr lang="zh-CN" altLang="en-US" sz="1100" b="1">
              <a:latin typeface="微软雅黑" panose="020B0503020204020204" pitchFamily="34" charset="-122"/>
              <a:ea typeface="微软雅黑" panose="020B0503020204020204" pitchFamily="34" charset="-122"/>
            </a:rPr>
            <a:t>投融资能力</a:t>
          </a:r>
        </a:p>
      </dgm:t>
    </dgm:pt>
    <dgm:pt modelId="{6810275C-AD36-487A-B87D-ADAD5D334F5C}" cxnId="{956E7A17-EEB4-4E2A-9BA8-8E3191E3547F}" type="parTrans">
      <dgm:prSet/>
      <dgm:spPr/>
      <dgm:t>
        <a:bodyPr/>
        <a:p>
          <a:endParaRPr lang="zh-CN" altLang="en-US" sz="1100" b="1">
            <a:latin typeface="微软雅黑" panose="020B0503020204020204" pitchFamily="34" charset="-122"/>
            <a:ea typeface="微软雅黑" panose="020B0503020204020204" pitchFamily="34" charset="-122"/>
          </a:endParaRPr>
        </a:p>
      </dgm:t>
    </dgm:pt>
    <dgm:pt modelId="{91D51941-273E-490E-9AB2-A221DE4910D2}" cxnId="{956E7A17-EEB4-4E2A-9BA8-8E3191E3547F}" type="sibTrans">
      <dgm:prSet/>
      <dgm:spPr/>
      <dgm:t>
        <a:bodyPr/>
        <a:p>
          <a:endParaRPr lang="zh-CN" altLang="en-US" sz="1100" b="1">
            <a:latin typeface="微软雅黑" panose="020B0503020204020204" pitchFamily="34" charset="-122"/>
            <a:ea typeface="微软雅黑" panose="020B0503020204020204" pitchFamily="34" charset="-122"/>
          </a:endParaRPr>
        </a:p>
      </dgm:t>
    </dgm:pt>
    <dgm:pt modelId="{F406F9AA-D9C1-4D23-BBD8-81F6BE77CEFF}">
      <dgm:prSet phldrT="[文本]" custT="1"/>
      <dgm:spPr/>
      <dgm:t>
        <a:bodyPr/>
        <a:p>
          <a:r>
            <a:rPr lang="zh-CN" altLang="en-US" sz="1100" b="1">
              <a:latin typeface="微软雅黑" panose="020B0503020204020204" pitchFamily="34" charset="-122"/>
              <a:ea typeface="微软雅黑" panose="020B0503020204020204" pitchFamily="34" charset="-122"/>
            </a:rPr>
            <a:t>项目管理能力</a:t>
          </a:r>
        </a:p>
      </dgm:t>
    </dgm:pt>
    <dgm:pt modelId="{01BE2CF7-4083-4C31-9069-18C36D8BF8C3}" cxnId="{E0D0CBD3-4A5D-4E1E-AD89-3E32F620947D}" type="parTrans">
      <dgm:prSet/>
      <dgm:spPr/>
      <dgm:t>
        <a:bodyPr/>
        <a:p>
          <a:endParaRPr lang="zh-CN" altLang="en-US" sz="1100" b="1">
            <a:latin typeface="微软雅黑" panose="020B0503020204020204" pitchFamily="34" charset="-122"/>
            <a:ea typeface="微软雅黑" panose="020B0503020204020204" pitchFamily="34" charset="-122"/>
          </a:endParaRPr>
        </a:p>
      </dgm:t>
    </dgm:pt>
    <dgm:pt modelId="{8E291CE4-C022-4398-B74C-CE2F535EE557}" cxnId="{E0D0CBD3-4A5D-4E1E-AD89-3E32F620947D}" type="sibTrans">
      <dgm:prSet/>
      <dgm:spPr/>
      <dgm:t>
        <a:bodyPr/>
        <a:p>
          <a:endParaRPr lang="zh-CN" altLang="en-US" sz="1100" b="1">
            <a:latin typeface="微软雅黑" panose="020B0503020204020204" pitchFamily="34" charset="-122"/>
            <a:ea typeface="微软雅黑" panose="020B0503020204020204" pitchFamily="34" charset="-122"/>
          </a:endParaRPr>
        </a:p>
      </dgm:t>
    </dgm:pt>
    <dgm:pt modelId="{892055A7-88DB-4093-8448-3A660C3FF2C6}">
      <dgm:prSet phldrT="[文本]" custT="1"/>
      <dgm:spPr/>
      <dgm:t>
        <a:bodyPr/>
        <a:p>
          <a:r>
            <a:rPr lang="zh-CN" altLang="en-US" sz="1100" b="1">
              <a:latin typeface="微软雅黑" panose="020B0503020204020204" pitchFamily="34" charset="-122"/>
              <a:ea typeface="微软雅黑" panose="020B0503020204020204" pitchFamily="34" charset="-122"/>
            </a:rPr>
            <a:t>经营能力</a:t>
          </a:r>
        </a:p>
      </dgm:t>
    </dgm:pt>
    <dgm:pt modelId="{4653696A-0389-48B0-8E93-491331F01140}" cxnId="{A0D92945-B5AE-49FB-8DF9-1B4D2F58A9CD}" type="parTrans">
      <dgm:prSet/>
      <dgm:spPr/>
      <dgm:t>
        <a:bodyPr/>
        <a:p>
          <a:endParaRPr lang="zh-CN" altLang="en-US" sz="1100" b="1">
            <a:latin typeface="微软雅黑" panose="020B0503020204020204" pitchFamily="34" charset="-122"/>
            <a:ea typeface="微软雅黑" panose="020B0503020204020204" pitchFamily="34" charset="-122"/>
          </a:endParaRPr>
        </a:p>
      </dgm:t>
    </dgm:pt>
    <dgm:pt modelId="{F9067769-3DED-42E6-997C-EBE5A2072544}" cxnId="{A0D92945-B5AE-49FB-8DF9-1B4D2F58A9CD}" type="sibTrans">
      <dgm:prSet/>
      <dgm:spPr/>
      <dgm:t>
        <a:bodyPr/>
        <a:p>
          <a:endParaRPr lang="zh-CN" altLang="en-US" sz="1100" b="1">
            <a:latin typeface="微软雅黑" panose="020B0503020204020204" pitchFamily="34" charset="-122"/>
            <a:ea typeface="微软雅黑" panose="020B0503020204020204" pitchFamily="34" charset="-122"/>
          </a:endParaRPr>
        </a:p>
      </dgm:t>
    </dgm:pt>
    <dgm:pt modelId="{8B500D84-C0DC-4689-8FD4-4FB2995471A9}" type="pres">
      <dgm:prSet presAssocID="{DBC64A4B-7A67-441E-B3BC-258531B1492A}" presName="cycle" presStyleCnt="0">
        <dgm:presLayoutVars>
          <dgm:dir/>
          <dgm:resizeHandles val="exact"/>
        </dgm:presLayoutVars>
      </dgm:prSet>
      <dgm:spPr/>
    </dgm:pt>
    <dgm:pt modelId="{EB48C4C3-A519-4259-956F-B7465CBF71D4}" type="pres">
      <dgm:prSet presAssocID="{E09D5FD4-32C4-4EE9-8E71-E7D5CA70B9BA}" presName="node" presStyleLbl="node1" presStyleIdx="0" presStyleCnt="3">
        <dgm:presLayoutVars>
          <dgm:bulletEnabled val="1"/>
        </dgm:presLayoutVars>
      </dgm:prSet>
      <dgm:spPr/>
    </dgm:pt>
    <dgm:pt modelId="{7DBF73D9-A9B0-450B-AF4A-7B88E884463C}" type="pres">
      <dgm:prSet presAssocID="{E09D5FD4-32C4-4EE9-8E71-E7D5CA70B9BA}" presName="spNode" presStyleCnt="0"/>
      <dgm:spPr/>
    </dgm:pt>
    <dgm:pt modelId="{4B3F6E60-28B8-40F6-A077-69251505C4D2}" type="pres">
      <dgm:prSet presAssocID="{91D51941-273E-490E-9AB2-A221DE4910D2}" presName="sibTrans" presStyleLbl="sibTrans1D1" presStyleIdx="0" presStyleCnt="3"/>
      <dgm:spPr/>
    </dgm:pt>
    <dgm:pt modelId="{D22297AA-5689-4EB8-BD76-EA3057AA8BFB}" type="pres">
      <dgm:prSet presAssocID="{F406F9AA-D9C1-4D23-BBD8-81F6BE77CEFF}" presName="node" presStyleLbl="node1" presStyleIdx="1" presStyleCnt="3">
        <dgm:presLayoutVars>
          <dgm:bulletEnabled val="1"/>
        </dgm:presLayoutVars>
      </dgm:prSet>
      <dgm:spPr/>
    </dgm:pt>
    <dgm:pt modelId="{F1630B00-C37E-456E-B48A-D739DC59881D}" type="pres">
      <dgm:prSet presAssocID="{F406F9AA-D9C1-4D23-BBD8-81F6BE77CEFF}" presName="spNode" presStyleCnt="0"/>
      <dgm:spPr/>
    </dgm:pt>
    <dgm:pt modelId="{0DEEF440-2B57-4285-A853-6F46A96F7B63}" type="pres">
      <dgm:prSet presAssocID="{8E291CE4-C022-4398-B74C-CE2F535EE557}" presName="sibTrans" presStyleLbl="sibTrans1D1" presStyleIdx="1" presStyleCnt="3"/>
      <dgm:spPr/>
    </dgm:pt>
    <dgm:pt modelId="{4C3C4EA4-133D-4EAF-87B1-A93067E25CF9}" type="pres">
      <dgm:prSet presAssocID="{892055A7-88DB-4093-8448-3A660C3FF2C6}" presName="node" presStyleLbl="node1" presStyleIdx="2" presStyleCnt="3">
        <dgm:presLayoutVars>
          <dgm:bulletEnabled val="1"/>
        </dgm:presLayoutVars>
      </dgm:prSet>
      <dgm:spPr/>
    </dgm:pt>
    <dgm:pt modelId="{BEE99430-212B-4D4A-BC17-B68030B92444}" type="pres">
      <dgm:prSet presAssocID="{892055A7-88DB-4093-8448-3A660C3FF2C6}" presName="spNode" presStyleCnt="0"/>
      <dgm:spPr/>
    </dgm:pt>
    <dgm:pt modelId="{E1F9D403-F99E-4364-A45B-B6618393DA36}" type="pres">
      <dgm:prSet presAssocID="{F9067769-3DED-42E6-997C-EBE5A2072544}" presName="sibTrans" presStyleLbl="sibTrans1D1" presStyleIdx="2" presStyleCnt="3"/>
      <dgm:spPr/>
    </dgm:pt>
  </dgm:ptLst>
  <dgm:cxnLst>
    <dgm:cxn modelId="{87FE4F06-4C29-4611-82B7-32346A275A4B}" type="presOf" srcId="{F9067769-3DED-42E6-997C-EBE5A2072544}" destId="{E1F9D403-F99E-4364-A45B-B6618393DA36}" srcOrd="0" destOrd="0" presId="urn:microsoft.com/office/officeart/2005/8/layout/cycle6"/>
    <dgm:cxn modelId="{956E7A17-EEB4-4E2A-9BA8-8E3191E3547F}" srcId="{DBC64A4B-7A67-441E-B3BC-258531B1492A}" destId="{E09D5FD4-32C4-4EE9-8E71-E7D5CA70B9BA}" srcOrd="0" destOrd="0" parTransId="{6810275C-AD36-487A-B87D-ADAD5D334F5C}" sibTransId="{91D51941-273E-490E-9AB2-A221DE4910D2}"/>
    <dgm:cxn modelId="{66C8682E-C62F-402D-AAC8-497A57D10EE1}" type="presOf" srcId="{E09D5FD4-32C4-4EE9-8E71-E7D5CA70B9BA}" destId="{EB48C4C3-A519-4259-956F-B7465CBF71D4}" srcOrd="0" destOrd="0" presId="urn:microsoft.com/office/officeart/2005/8/layout/cycle6"/>
    <dgm:cxn modelId="{A0D92945-B5AE-49FB-8DF9-1B4D2F58A9CD}" srcId="{DBC64A4B-7A67-441E-B3BC-258531B1492A}" destId="{892055A7-88DB-4093-8448-3A660C3FF2C6}" srcOrd="2" destOrd="0" parTransId="{4653696A-0389-48B0-8E93-491331F01140}" sibTransId="{F9067769-3DED-42E6-997C-EBE5A2072544}"/>
    <dgm:cxn modelId="{85E1C9BF-B0A7-422D-88F8-AA9B02AB12B2}" type="presOf" srcId="{91D51941-273E-490E-9AB2-A221DE4910D2}" destId="{4B3F6E60-28B8-40F6-A077-69251505C4D2}" srcOrd="0" destOrd="0" presId="urn:microsoft.com/office/officeart/2005/8/layout/cycle6"/>
    <dgm:cxn modelId="{04280EC9-A1A4-4385-82C1-7B640F08F925}" type="presOf" srcId="{F406F9AA-D9C1-4D23-BBD8-81F6BE77CEFF}" destId="{D22297AA-5689-4EB8-BD76-EA3057AA8BFB}" srcOrd="0" destOrd="0" presId="urn:microsoft.com/office/officeart/2005/8/layout/cycle6"/>
    <dgm:cxn modelId="{773434CA-F54F-4C19-A534-9A4DF51BE49F}" type="presOf" srcId="{DBC64A4B-7A67-441E-B3BC-258531B1492A}" destId="{8B500D84-C0DC-4689-8FD4-4FB2995471A9}" srcOrd="0" destOrd="0" presId="urn:microsoft.com/office/officeart/2005/8/layout/cycle6"/>
    <dgm:cxn modelId="{E0D0CBD3-4A5D-4E1E-AD89-3E32F620947D}" srcId="{DBC64A4B-7A67-441E-B3BC-258531B1492A}" destId="{F406F9AA-D9C1-4D23-BBD8-81F6BE77CEFF}" srcOrd="1" destOrd="0" parTransId="{01BE2CF7-4083-4C31-9069-18C36D8BF8C3}" sibTransId="{8E291CE4-C022-4398-B74C-CE2F535EE557}"/>
    <dgm:cxn modelId="{64B15ADC-77FF-433F-9350-D27FEA1AE504}" type="presOf" srcId="{892055A7-88DB-4093-8448-3A660C3FF2C6}" destId="{4C3C4EA4-133D-4EAF-87B1-A93067E25CF9}" srcOrd="0" destOrd="0" presId="urn:microsoft.com/office/officeart/2005/8/layout/cycle6"/>
    <dgm:cxn modelId="{86075BEA-E695-48A0-80F2-08AB23E4C871}" type="presOf" srcId="{8E291CE4-C022-4398-B74C-CE2F535EE557}" destId="{0DEEF440-2B57-4285-A853-6F46A96F7B63}" srcOrd="0" destOrd="0" presId="urn:microsoft.com/office/officeart/2005/8/layout/cycle6"/>
    <dgm:cxn modelId="{65EAB9F8-271B-416B-B96E-D23638AD60A0}" type="presParOf" srcId="{8B500D84-C0DC-4689-8FD4-4FB2995471A9}" destId="{EB48C4C3-A519-4259-956F-B7465CBF71D4}" srcOrd="0" destOrd="0" presId="urn:microsoft.com/office/officeart/2005/8/layout/cycle6"/>
    <dgm:cxn modelId="{F9DD4A93-06E6-4957-B0C9-6390F49697B7}" type="presParOf" srcId="{8B500D84-C0DC-4689-8FD4-4FB2995471A9}" destId="{7DBF73D9-A9B0-450B-AF4A-7B88E884463C}" srcOrd="1" destOrd="0" presId="urn:microsoft.com/office/officeart/2005/8/layout/cycle6"/>
    <dgm:cxn modelId="{2ACC1912-FEE0-4C20-9224-CF74FE481843}" type="presParOf" srcId="{8B500D84-C0DC-4689-8FD4-4FB2995471A9}" destId="{4B3F6E60-28B8-40F6-A077-69251505C4D2}" srcOrd="2" destOrd="0" presId="urn:microsoft.com/office/officeart/2005/8/layout/cycle6"/>
    <dgm:cxn modelId="{5A57E166-DA7E-4637-ACD2-3C543D61B07A}" type="presParOf" srcId="{8B500D84-C0DC-4689-8FD4-4FB2995471A9}" destId="{D22297AA-5689-4EB8-BD76-EA3057AA8BFB}" srcOrd="3" destOrd="0" presId="urn:microsoft.com/office/officeart/2005/8/layout/cycle6"/>
    <dgm:cxn modelId="{34539470-1C54-450A-BF99-FBDA0673529F}" type="presParOf" srcId="{8B500D84-C0DC-4689-8FD4-4FB2995471A9}" destId="{F1630B00-C37E-456E-B48A-D739DC59881D}" srcOrd="4" destOrd="0" presId="urn:microsoft.com/office/officeart/2005/8/layout/cycle6"/>
    <dgm:cxn modelId="{326CC1F0-7E24-45D8-9EBB-88C66625922D}" type="presParOf" srcId="{8B500D84-C0DC-4689-8FD4-4FB2995471A9}" destId="{0DEEF440-2B57-4285-A853-6F46A96F7B63}" srcOrd="5" destOrd="0" presId="urn:microsoft.com/office/officeart/2005/8/layout/cycle6"/>
    <dgm:cxn modelId="{3D5BA49F-E43B-4D4E-A308-C7038C161FB6}" type="presParOf" srcId="{8B500D84-C0DC-4689-8FD4-4FB2995471A9}" destId="{4C3C4EA4-133D-4EAF-87B1-A93067E25CF9}" srcOrd="6" destOrd="0" presId="urn:microsoft.com/office/officeart/2005/8/layout/cycle6"/>
    <dgm:cxn modelId="{1183E778-8646-4A44-9B98-80929A4B6517}" type="presParOf" srcId="{8B500D84-C0DC-4689-8FD4-4FB2995471A9}" destId="{BEE99430-212B-4D4A-BC17-B68030B92444}" srcOrd="7" destOrd="0" presId="urn:microsoft.com/office/officeart/2005/8/layout/cycle6"/>
    <dgm:cxn modelId="{9D42B65A-C632-496B-9869-83C414983296}" type="presParOf" srcId="{8B500D84-C0DC-4689-8FD4-4FB2995471A9}" destId="{E1F9D403-F99E-4364-A45B-B6618393DA36}" srcOrd="8" destOrd="0" presId="urn:microsoft.com/office/officeart/2005/8/layout/cycle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8C4C3-A519-4259-956F-B7465CBF71D4}">
      <dsp:nvSpPr>
        <dsp:cNvPr id="0" name=""/>
        <dsp:cNvSpPr/>
      </dsp:nvSpPr>
      <dsp:spPr>
        <a:xfrm>
          <a:off x="1891126" y="790"/>
          <a:ext cx="961197" cy="62477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CN" altLang="en-US" sz="1100" b="1" kern="1200">
              <a:latin typeface="微软雅黑" panose="020B0503020204020204" pitchFamily="34" charset="-122"/>
              <a:ea typeface="微软雅黑" panose="020B0503020204020204" pitchFamily="34" charset="-122"/>
            </a:rPr>
            <a:t>投融资能力</a:t>
          </a:r>
        </a:p>
      </dsp:txBody>
      <dsp:txXfrm>
        <a:off x="1921625" y="31289"/>
        <a:ext cx="900199" cy="563780"/>
      </dsp:txXfrm>
    </dsp:sp>
    <dsp:sp modelId="{4B3F6E60-28B8-40F6-A077-69251505C4D2}">
      <dsp:nvSpPr>
        <dsp:cNvPr id="0" name=""/>
        <dsp:cNvSpPr/>
      </dsp:nvSpPr>
      <dsp:spPr>
        <a:xfrm>
          <a:off x="1538631" y="313179"/>
          <a:ext cx="1666187" cy="1666187"/>
        </a:xfrm>
        <a:custGeom>
          <a:avLst/>
          <a:gdLst/>
          <a:ahLst/>
          <a:cxnLst/>
          <a:rect l="0" t="0" r="0" b="0"/>
          <a:pathLst>
            <a:path>
              <a:moveTo>
                <a:pt x="1320671" y="157584"/>
              </a:moveTo>
              <a:arcTo wR="833093" hR="833093" stAng="18349288" swAng="3646259"/>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22297AA-5689-4EB8-BD76-EA3057AA8BFB}">
      <dsp:nvSpPr>
        <dsp:cNvPr id="0" name=""/>
        <dsp:cNvSpPr/>
      </dsp:nvSpPr>
      <dsp:spPr>
        <a:xfrm>
          <a:off x="2612606" y="1250430"/>
          <a:ext cx="961197" cy="62477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CN" altLang="en-US" sz="1100" b="1" kern="1200">
              <a:latin typeface="微软雅黑" panose="020B0503020204020204" pitchFamily="34" charset="-122"/>
              <a:ea typeface="微软雅黑" panose="020B0503020204020204" pitchFamily="34" charset="-122"/>
            </a:rPr>
            <a:t>项目管理能力</a:t>
          </a:r>
        </a:p>
      </dsp:txBody>
      <dsp:txXfrm>
        <a:off x="2643105" y="1280929"/>
        <a:ext cx="900199" cy="563780"/>
      </dsp:txXfrm>
    </dsp:sp>
    <dsp:sp modelId="{0DEEF440-2B57-4285-A853-6F46A96F7B63}">
      <dsp:nvSpPr>
        <dsp:cNvPr id="0" name=""/>
        <dsp:cNvSpPr/>
      </dsp:nvSpPr>
      <dsp:spPr>
        <a:xfrm>
          <a:off x="1538631" y="313179"/>
          <a:ext cx="1666187" cy="1666187"/>
        </a:xfrm>
        <a:custGeom>
          <a:avLst/>
          <a:gdLst/>
          <a:ahLst/>
          <a:cxnLst/>
          <a:rect l="0" t="0" r="0" b="0"/>
          <a:pathLst>
            <a:path>
              <a:moveTo>
                <a:pt x="1229373" y="1565900"/>
              </a:moveTo>
              <a:arcTo wR="833093" hR="833093" stAng="3695809" swAng="3408383"/>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C3C4EA4-133D-4EAF-87B1-A93067E25CF9}">
      <dsp:nvSpPr>
        <dsp:cNvPr id="0" name=""/>
        <dsp:cNvSpPr/>
      </dsp:nvSpPr>
      <dsp:spPr>
        <a:xfrm>
          <a:off x="1169646" y="1250430"/>
          <a:ext cx="961197" cy="62477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CN" altLang="en-US" sz="1100" b="1" kern="1200">
              <a:latin typeface="微软雅黑" panose="020B0503020204020204" pitchFamily="34" charset="-122"/>
              <a:ea typeface="微软雅黑" panose="020B0503020204020204" pitchFamily="34" charset="-122"/>
            </a:rPr>
            <a:t>经营能力</a:t>
          </a:r>
        </a:p>
      </dsp:txBody>
      <dsp:txXfrm>
        <a:off x="1200145" y="1280929"/>
        <a:ext cx="900199" cy="563780"/>
      </dsp:txXfrm>
    </dsp:sp>
    <dsp:sp modelId="{E1F9D403-F99E-4364-A45B-B6618393DA36}">
      <dsp:nvSpPr>
        <dsp:cNvPr id="0" name=""/>
        <dsp:cNvSpPr/>
      </dsp:nvSpPr>
      <dsp:spPr>
        <a:xfrm>
          <a:off x="1538631" y="313179"/>
          <a:ext cx="1666187" cy="1666187"/>
        </a:xfrm>
        <a:custGeom>
          <a:avLst/>
          <a:gdLst/>
          <a:ahLst/>
          <a:cxnLst/>
          <a:rect l="0" t="0" r="0" b="0"/>
          <a:pathLst>
            <a:path>
              <a:moveTo>
                <a:pt x="5508" y="928737"/>
              </a:moveTo>
              <a:arcTo wR="833093" hR="833093" stAng="10404453" swAng="3646259"/>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endSty" val="noArr"/>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772</Words>
  <Characters>4407</Characters>
  <Lines>36</Lines>
  <Paragraphs>10</Paragraphs>
  <TotalTime>4</TotalTime>
  <ScaleCrop>false</ScaleCrop>
  <LinksUpToDate>false</LinksUpToDate>
  <CharactersWithSpaces>5169</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2020-10-16T01:23:00Z</dcterms:created>
  <dc:creator>23552</dc:creator>
  <cp:lastModifiedBy>gjyt</cp:lastModifiedBy>
  <dcterms:modified xsi:type="dcterms:W3CDTF">2020-10-28T03:51:20Z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