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500" w:lineRule="exact"/>
        <w:rPr>
          <w:rFonts w:ascii="微软雅黑" w:hAnsi="微软雅黑" w:eastAsia="微软雅黑" w:cs="微软雅黑"/>
          <w:b/>
          <w:bCs/>
          <w:color w:val="990000"/>
          <w:sz w:val="20"/>
        </w:rPr>
      </w:pPr>
      <w:r>
        <w:rPr>
          <w:rFonts w:hint="eastAsia" w:ascii="微软雅黑" w:hAnsi="微软雅黑" w:eastAsia="微软雅黑" w:cs="微软雅黑"/>
          <w:b/>
          <w:bCs/>
          <w:color w:val="990000"/>
          <w:sz w:val="20"/>
        </w:rPr>
        <w:t>招生简章编号：</w:t>
      </w:r>
      <w:r>
        <w:rPr>
          <w:rFonts w:ascii="微软雅黑" w:hAnsi="微软雅黑" w:eastAsia="微软雅黑" w:cs="微软雅黑"/>
          <w:b/>
          <w:bCs/>
          <w:color w:val="990000"/>
          <w:sz w:val="20"/>
        </w:rPr>
        <w:t xml:space="preserve"> GJSJJJG201</w:t>
      </w:r>
      <w:r>
        <w:rPr>
          <w:rFonts w:hint="eastAsia" w:ascii="微软雅黑" w:hAnsi="微软雅黑" w:eastAsia="微软雅黑" w:cs="微软雅黑"/>
          <w:b/>
          <w:bCs/>
          <w:color w:val="990000"/>
          <w:sz w:val="20"/>
        </w:rPr>
        <w:t>9</w:t>
      </w:r>
      <w:r>
        <w:rPr>
          <w:rFonts w:ascii="微软雅黑" w:hAnsi="微软雅黑" w:eastAsia="微软雅黑" w:cs="微软雅黑"/>
          <w:b/>
          <w:bCs/>
          <w:color w:val="990000"/>
          <w:sz w:val="20"/>
        </w:rPr>
        <w:t>001</w:t>
      </w:r>
      <w:r>
        <w:rPr>
          <w:rFonts w:hint="eastAsia" w:ascii="微软雅黑" w:hAnsi="微软雅黑" w:eastAsia="微软雅黑" w:cs="微软雅黑"/>
          <w:b/>
          <w:bCs/>
          <w:color w:val="990000"/>
          <w:sz w:val="20"/>
        </w:rPr>
        <w:t>号</w:t>
      </w:r>
    </w:p>
    <w:p>
      <w:pPr>
        <w:rPr>
          <w:rFonts w:ascii="微软雅黑" w:hAnsi="微软雅黑" w:eastAsia="微软雅黑"/>
          <w:b/>
          <w:bCs/>
          <w:color w:val="990000"/>
          <w:sz w:val="32"/>
          <w:szCs w:val="32"/>
        </w:rPr>
      </w:pPr>
    </w:p>
    <w:p>
      <w:pPr>
        <w:jc w:val="center"/>
        <w:rPr>
          <w:rFonts w:ascii="微软雅黑" w:hAnsi="微软雅黑" w:eastAsia="微软雅黑"/>
          <w:b/>
          <w:bCs/>
          <w:color w:val="990000"/>
          <w:sz w:val="32"/>
          <w:szCs w:val="32"/>
        </w:rPr>
      </w:pPr>
      <w:r>
        <w:rPr>
          <w:rFonts w:hint="eastAsia" w:ascii="微软雅黑" w:hAnsi="微软雅黑" w:eastAsia="微软雅黑"/>
          <w:b/>
          <w:bCs/>
          <w:color w:val="990000"/>
          <w:sz w:val="32"/>
          <w:szCs w:val="32"/>
        </w:rPr>
        <w:t>中国社会科学院研究生院</w:t>
      </w:r>
    </w:p>
    <w:p>
      <w:pPr>
        <w:jc w:val="center"/>
        <w:rPr>
          <w:rFonts w:ascii="微软雅黑" w:hAnsi="微软雅黑" w:eastAsia="微软雅黑"/>
          <w:b/>
          <w:bCs/>
          <w:color w:val="990000"/>
          <w:sz w:val="28"/>
          <w:szCs w:val="28"/>
        </w:rPr>
      </w:pPr>
      <w:bookmarkStart w:id="0" w:name="_GoBack"/>
      <w:r>
        <w:rPr>
          <w:rFonts w:hint="eastAsia" w:ascii="微软雅黑" w:hAnsi="微软雅黑" w:eastAsia="微软雅黑"/>
          <w:b/>
          <w:bCs/>
          <w:color w:val="990000"/>
          <w:sz w:val="28"/>
          <w:szCs w:val="28"/>
        </w:rPr>
        <w:t>马克思主义哲学专业高级课程班</w:t>
      </w:r>
      <w:bookmarkEnd w:id="0"/>
      <w:r>
        <w:rPr>
          <w:rFonts w:hint="eastAsia" w:ascii="微软雅黑" w:hAnsi="微软雅黑" w:eastAsia="微软雅黑"/>
          <w:b/>
          <w:bCs/>
          <w:color w:val="990000"/>
          <w:sz w:val="28"/>
          <w:szCs w:val="28"/>
        </w:rPr>
        <w:t>招生简章</w:t>
      </w:r>
    </w:p>
    <w:p>
      <w:pPr>
        <w:spacing w:line="460" w:lineRule="exact"/>
        <w:rPr>
          <w:rFonts w:ascii="微软雅黑" w:hAnsi="微软雅黑" w:eastAsia="微软雅黑"/>
          <w:b/>
          <w:bCs/>
          <w:color w:val="990000"/>
          <w:sz w:val="21"/>
          <w:szCs w:val="21"/>
        </w:rPr>
      </w:pPr>
      <w:r>
        <w:rPr>
          <w:rFonts w:hint="eastAsia" w:ascii="微软雅黑" w:hAnsi="微软雅黑" w:eastAsia="微软雅黑"/>
          <w:b/>
          <w:bCs/>
          <w:color w:val="990000"/>
          <w:sz w:val="21"/>
          <w:szCs w:val="21"/>
        </w:rPr>
        <w:t>【院校简介】</w:t>
      </w:r>
    </w:p>
    <w:p>
      <w:pPr>
        <w:spacing w:line="460" w:lineRule="exact"/>
        <w:ind w:firstLine="105" w:firstLineChars="50"/>
        <w:rPr>
          <w:rFonts w:ascii="微软雅黑" w:hAnsi="微软雅黑" w:eastAsia="微软雅黑"/>
          <w:b/>
          <w:bCs/>
        </w:rPr>
      </w:pPr>
      <w:r>
        <w:rPr>
          <w:rFonts w:hint="eastAsia" w:ascii="微软雅黑" w:hAnsi="微软雅黑" w:eastAsia="微软雅黑"/>
          <w:b/>
          <w:bCs/>
          <w:color w:val="333333"/>
          <w:sz w:val="21"/>
          <w:szCs w:val="21"/>
        </w:rPr>
        <w:t>中国社会科学院</w:t>
      </w:r>
    </w:p>
    <w:p>
      <w:pPr>
        <w:spacing w:line="460" w:lineRule="exact"/>
        <w:ind w:firstLine="420" w:firstLineChars="200"/>
        <w:rPr>
          <w:rFonts w:ascii="微软雅黑" w:hAnsi="微软雅黑" w:eastAsia="微软雅黑"/>
          <w:b/>
          <w:bCs/>
        </w:rPr>
      </w:pPr>
      <w:r>
        <w:rPr>
          <w:rFonts w:hint="eastAsia" w:ascii="微软雅黑" w:hAnsi="微软雅黑" w:eastAsia="微软雅黑"/>
          <w:color w:val="333333"/>
          <w:sz w:val="21"/>
          <w:szCs w:val="21"/>
          <w:shd w:val="clear" w:color="auto" w:fill="FFFFFF"/>
        </w:rPr>
        <w:t>中国社科院是中共中央直接领导、国务院直属的中国哲学社会科学研究的最高学术机构和综合研究中心。党中央对中国社会科学院提出的三大定位是：马克思主义的坚强阵地、中国哲学社会科学研究的最高殿堂、党中央国务院重要的思想库和智囊团。</w:t>
      </w:r>
    </w:p>
    <w:p>
      <w:pPr>
        <w:spacing w:line="460" w:lineRule="exact"/>
        <w:ind w:firstLine="105" w:firstLineChars="50"/>
        <w:rPr>
          <w:rFonts w:ascii="微软雅黑" w:hAnsi="微软雅黑" w:eastAsia="微软雅黑"/>
          <w:color w:val="333333"/>
          <w:sz w:val="21"/>
          <w:szCs w:val="21"/>
          <w:shd w:val="clear" w:color="auto" w:fill="FFFFFF"/>
        </w:rPr>
      </w:pPr>
      <w:r>
        <w:rPr>
          <w:rFonts w:hint="eastAsia" w:ascii="微软雅黑" w:hAnsi="微软雅黑" w:eastAsia="微软雅黑"/>
          <w:b/>
          <w:bCs/>
          <w:color w:val="333333"/>
          <w:sz w:val="21"/>
          <w:szCs w:val="21"/>
        </w:rPr>
        <w:t>中国社会科学院研究生院</w:t>
      </w:r>
    </w:p>
    <w:p>
      <w:pPr>
        <w:spacing w:line="460" w:lineRule="exact"/>
        <w:ind w:firstLine="420" w:firstLineChars="200"/>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中国社会科学院研究生院作为我国人文和社会科学学科设置最完整的一流研究生院，拥有</w:t>
      </w:r>
      <w:r>
        <w:rPr>
          <w:rFonts w:ascii="微软雅黑" w:hAnsi="微软雅黑" w:eastAsia="微软雅黑"/>
          <w:color w:val="333333"/>
          <w:sz w:val="21"/>
          <w:szCs w:val="21"/>
          <w:shd w:val="clear" w:color="auto" w:fill="FFFFFF"/>
        </w:rPr>
        <w:t>6</w:t>
      </w:r>
      <w:r>
        <w:rPr>
          <w:rFonts w:hint="eastAsia" w:ascii="微软雅黑" w:hAnsi="微软雅黑" w:eastAsia="微软雅黑"/>
          <w:color w:val="333333"/>
          <w:sz w:val="21"/>
          <w:szCs w:val="21"/>
          <w:shd w:val="clear" w:color="auto" w:fill="FFFFFF"/>
        </w:rPr>
        <w:t>个教学研究部、</w:t>
      </w:r>
      <w:r>
        <w:rPr>
          <w:rFonts w:ascii="微软雅黑" w:hAnsi="微软雅黑" w:eastAsia="微软雅黑"/>
          <w:color w:val="333333"/>
          <w:sz w:val="21"/>
          <w:szCs w:val="21"/>
          <w:shd w:val="clear" w:color="auto" w:fill="FFFFFF"/>
        </w:rPr>
        <w:t>40</w:t>
      </w:r>
      <w:r>
        <w:rPr>
          <w:rFonts w:hint="eastAsia" w:ascii="微软雅黑" w:hAnsi="微软雅黑" w:eastAsia="微软雅黑"/>
          <w:color w:val="333333"/>
          <w:sz w:val="21"/>
          <w:szCs w:val="21"/>
          <w:shd w:val="clear" w:color="auto" w:fill="FFFFFF"/>
        </w:rPr>
        <w:t>个教学院系的现代化研究生院。博士生导师</w:t>
      </w:r>
      <w:r>
        <w:rPr>
          <w:rFonts w:ascii="微软雅黑" w:hAnsi="微软雅黑" w:eastAsia="微软雅黑"/>
          <w:color w:val="333333"/>
          <w:sz w:val="21"/>
          <w:szCs w:val="21"/>
          <w:shd w:val="clear" w:color="auto" w:fill="FFFFFF"/>
        </w:rPr>
        <w:t>616</w:t>
      </w:r>
      <w:r>
        <w:rPr>
          <w:rFonts w:hint="eastAsia" w:ascii="微软雅黑" w:hAnsi="微软雅黑" w:eastAsia="微软雅黑"/>
          <w:color w:val="333333"/>
          <w:sz w:val="21"/>
          <w:szCs w:val="21"/>
          <w:shd w:val="clear" w:color="auto" w:fill="FFFFFF"/>
        </w:rPr>
        <w:t>人，硕士生导师</w:t>
      </w:r>
      <w:r>
        <w:rPr>
          <w:rFonts w:ascii="微软雅黑" w:hAnsi="微软雅黑" w:eastAsia="微软雅黑"/>
          <w:color w:val="333333"/>
          <w:sz w:val="21"/>
          <w:szCs w:val="21"/>
          <w:shd w:val="clear" w:color="auto" w:fill="FFFFFF"/>
        </w:rPr>
        <w:t>989</w:t>
      </w:r>
      <w:r>
        <w:rPr>
          <w:rFonts w:hint="eastAsia" w:ascii="微软雅黑" w:hAnsi="微软雅黑" w:eastAsia="微软雅黑"/>
          <w:color w:val="333333"/>
          <w:sz w:val="21"/>
          <w:szCs w:val="21"/>
          <w:shd w:val="clear" w:color="auto" w:fill="FFFFFF"/>
        </w:rPr>
        <w:t>人。截至</w:t>
      </w:r>
      <w:r>
        <w:rPr>
          <w:rFonts w:ascii="微软雅黑" w:hAnsi="微软雅黑" w:eastAsia="微软雅黑"/>
          <w:color w:val="333333"/>
          <w:sz w:val="21"/>
          <w:szCs w:val="21"/>
          <w:shd w:val="clear" w:color="auto" w:fill="FFFFFF"/>
        </w:rPr>
        <w:t>2017</w:t>
      </w:r>
      <w:r>
        <w:rPr>
          <w:rFonts w:hint="eastAsia" w:ascii="微软雅黑" w:hAnsi="微软雅黑" w:eastAsia="微软雅黑"/>
          <w:color w:val="333333"/>
          <w:sz w:val="21"/>
          <w:szCs w:val="21"/>
          <w:shd w:val="clear" w:color="auto" w:fill="FFFFFF"/>
        </w:rPr>
        <w:t>年底，拥有一级学科博士学位授权点</w:t>
      </w:r>
      <w:r>
        <w:rPr>
          <w:rFonts w:ascii="微软雅黑" w:hAnsi="微软雅黑" w:eastAsia="微软雅黑"/>
          <w:color w:val="333333"/>
          <w:sz w:val="21"/>
          <w:szCs w:val="21"/>
          <w:shd w:val="clear" w:color="auto" w:fill="FFFFFF"/>
        </w:rPr>
        <w:t>15</w:t>
      </w:r>
      <w:r>
        <w:rPr>
          <w:rFonts w:hint="eastAsia" w:ascii="微软雅黑" w:hAnsi="微软雅黑" w:eastAsia="微软雅黑"/>
          <w:color w:val="333333"/>
          <w:sz w:val="21"/>
          <w:szCs w:val="21"/>
          <w:shd w:val="clear" w:color="auto" w:fill="FFFFFF"/>
        </w:rPr>
        <w:t>个、硕士学位授权点</w:t>
      </w:r>
      <w:r>
        <w:rPr>
          <w:rFonts w:ascii="微软雅黑" w:hAnsi="微软雅黑" w:eastAsia="微软雅黑"/>
          <w:color w:val="333333"/>
          <w:sz w:val="21"/>
          <w:szCs w:val="21"/>
          <w:shd w:val="clear" w:color="auto" w:fill="FFFFFF"/>
        </w:rPr>
        <w:t>17</w:t>
      </w:r>
      <w:r>
        <w:rPr>
          <w:rFonts w:hint="eastAsia" w:ascii="微软雅黑" w:hAnsi="微软雅黑" w:eastAsia="微软雅黑"/>
          <w:color w:val="333333"/>
          <w:sz w:val="21"/>
          <w:szCs w:val="21"/>
          <w:shd w:val="clear" w:color="auto" w:fill="FFFFFF"/>
        </w:rPr>
        <w:t>个，二级学科博士学位授权点</w:t>
      </w:r>
      <w:r>
        <w:rPr>
          <w:rFonts w:ascii="微软雅黑" w:hAnsi="微软雅黑" w:eastAsia="微软雅黑"/>
          <w:color w:val="333333"/>
          <w:sz w:val="21"/>
          <w:szCs w:val="21"/>
          <w:shd w:val="clear" w:color="auto" w:fill="FFFFFF"/>
        </w:rPr>
        <w:t>111</w:t>
      </w:r>
      <w:r>
        <w:rPr>
          <w:rFonts w:hint="eastAsia" w:ascii="微软雅黑" w:hAnsi="微软雅黑" w:eastAsia="微软雅黑"/>
          <w:color w:val="333333"/>
          <w:sz w:val="21"/>
          <w:szCs w:val="21"/>
          <w:shd w:val="clear" w:color="auto" w:fill="FFFFFF"/>
        </w:rPr>
        <w:t>个（含自主设置博士学位授权点</w:t>
      </w:r>
      <w:r>
        <w:rPr>
          <w:rFonts w:ascii="微软雅黑" w:hAnsi="微软雅黑" w:eastAsia="微软雅黑"/>
          <w:color w:val="333333"/>
          <w:sz w:val="21"/>
          <w:szCs w:val="21"/>
          <w:shd w:val="clear" w:color="auto" w:fill="FFFFFF"/>
        </w:rPr>
        <w:t>21</w:t>
      </w:r>
      <w:r>
        <w:rPr>
          <w:rFonts w:hint="eastAsia" w:ascii="微软雅黑" w:hAnsi="微软雅黑" w:eastAsia="微软雅黑"/>
          <w:color w:val="333333"/>
          <w:sz w:val="21"/>
          <w:szCs w:val="21"/>
          <w:shd w:val="clear" w:color="auto" w:fill="FFFFFF"/>
        </w:rPr>
        <w:t>个）、硕士学位授权点</w:t>
      </w:r>
      <w:r>
        <w:rPr>
          <w:rFonts w:ascii="微软雅黑" w:hAnsi="微软雅黑" w:eastAsia="微软雅黑"/>
          <w:color w:val="333333"/>
          <w:sz w:val="21"/>
          <w:szCs w:val="21"/>
          <w:shd w:val="clear" w:color="auto" w:fill="FFFFFF"/>
        </w:rPr>
        <w:t>117</w:t>
      </w:r>
      <w:r>
        <w:rPr>
          <w:rFonts w:hint="eastAsia" w:ascii="微软雅黑" w:hAnsi="微软雅黑" w:eastAsia="微软雅黑"/>
          <w:color w:val="333333"/>
          <w:sz w:val="21"/>
          <w:szCs w:val="21"/>
          <w:shd w:val="clear" w:color="auto" w:fill="FFFFFF"/>
        </w:rPr>
        <w:t>个（含自主设置硕士学位授权点</w:t>
      </w:r>
      <w:r>
        <w:rPr>
          <w:rFonts w:ascii="微软雅黑" w:hAnsi="微软雅黑" w:eastAsia="微软雅黑"/>
          <w:color w:val="333333"/>
          <w:sz w:val="21"/>
          <w:szCs w:val="21"/>
          <w:shd w:val="clear" w:color="auto" w:fill="FFFFFF"/>
        </w:rPr>
        <w:t>21</w:t>
      </w:r>
      <w:r>
        <w:rPr>
          <w:rFonts w:hint="eastAsia" w:ascii="微软雅黑" w:hAnsi="微软雅黑" w:eastAsia="微软雅黑"/>
          <w:color w:val="333333"/>
          <w:sz w:val="21"/>
          <w:szCs w:val="21"/>
          <w:shd w:val="clear" w:color="auto" w:fill="FFFFFF"/>
        </w:rPr>
        <w:t>个），还有公共管理硕士、工商管理硕士、法律硕士、社会工作硕士、金融硕士、税务硕士、文物与博物馆硕士</w:t>
      </w:r>
      <w:r>
        <w:rPr>
          <w:rFonts w:ascii="微软雅黑" w:hAnsi="微软雅黑" w:eastAsia="微软雅黑"/>
          <w:color w:val="333333"/>
          <w:sz w:val="21"/>
          <w:szCs w:val="21"/>
          <w:shd w:val="clear" w:color="auto" w:fill="FFFFFF"/>
        </w:rPr>
        <w:t>7</w:t>
      </w:r>
      <w:r>
        <w:rPr>
          <w:rFonts w:hint="eastAsia" w:ascii="微软雅黑" w:hAnsi="微软雅黑" w:eastAsia="微软雅黑"/>
          <w:color w:val="333333"/>
          <w:sz w:val="21"/>
          <w:szCs w:val="21"/>
          <w:shd w:val="clear" w:color="auto" w:fill="FFFFFF"/>
        </w:rPr>
        <w:t>个专业学位授权点．</w:t>
      </w:r>
    </w:p>
    <w:p>
      <w:pPr>
        <w:spacing w:line="460" w:lineRule="exact"/>
        <w:ind w:firstLine="315" w:firstLineChars="150"/>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在中央政治局集体学习制度化以来的</w:t>
      </w:r>
      <w:r>
        <w:rPr>
          <w:rFonts w:ascii="微软雅黑" w:hAnsi="微软雅黑" w:eastAsia="微软雅黑"/>
          <w:color w:val="333333"/>
          <w:sz w:val="21"/>
          <w:szCs w:val="21"/>
          <w:shd w:val="clear" w:color="auto" w:fill="FFFFFF"/>
        </w:rPr>
        <w:t>48</w:t>
      </w:r>
      <w:r>
        <w:rPr>
          <w:rFonts w:hint="eastAsia" w:ascii="微软雅黑" w:hAnsi="微软雅黑" w:eastAsia="微软雅黑"/>
          <w:color w:val="333333"/>
          <w:sz w:val="21"/>
          <w:szCs w:val="21"/>
          <w:shd w:val="clear" w:color="auto" w:fill="FFFFFF"/>
        </w:rPr>
        <w:t>次学习中，我院共派出</w:t>
      </w:r>
      <w:r>
        <w:rPr>
          <w:rFonts w:ascii="微软雅黑" w:hAnsi="微软雅黑" w:eastAsia="微软雅黑"/>
          <w:color w:val="333333"/>
          <w:sz w:val="21"/>
          <w:szCs w:val="21"/>
          <w:shd w:val="clear" w:color="auto" w:fill="FFFFFF"/>
        </w:rPr>
        <w:t>31</w:t>
      </w:r>
      <w:r>
        <w:rPr>
          <w:rFonts w:hint="eastAsia" w:ascii="微软雅黑" w:hAnsi="微软雅黑" w:eastAsia="微软雅黑"/>
          <w:color w:val="333333"/>
          <w:sz w:val="21"/>
          <w:szCs w:val="21"/>
          <w:shd w:val="clear" w:color="auto" w:fill="FFFFFF"/>
        </w:rPr>
        <w:t>位专家学者为政治局委员进行授课，在《</w:t>
      </w:r>
      <w:r>
        <w:rPr>
          <w:rFonts w:ascii="微软雅黑" w:hAnsi="微软雅黑" w:eastAsia="微软雅黑"/>
          <w:color w:val="333333"/>
          <w:sz w:val="21"/>
          <w:szCs w:val="21"/>
          <w:shd w:val="clear" w:color="auto" w:fill="FFFFFF"/>
        </w:rPr>
        <w:t>2007</w:t>
      </w:r>
      <w:r>
        <w:rPr>
          <w:rFonts w:hint="eastAsia" w:ascii="微软雅黑" w:hAnsi="微软雅黑" w:eastAsia="微软雅黑"/>
          <w:color w:val="333333"/>
          <w:sz w:val="21"/>
          <w:szCs w:val="21"/>
          <w:shd w:val="clear" w:color="auto" w:fill="FFFFFF"/>
        </w:rPr>
        <w:t>中国杰出社会科学家研究报告》公布的</w:t>
      </w:r>
      <w:r>
        <w:rPr>
          <w:rFonts w:ascii="微软雅黑" w:hAnsi="微软雅黑" w:eastAsia="微软雅黑"/>
          <w:color w:val="333333"/>
          <w:sz w:val="21"/>
          <w:szCs w:val="21"/>
          <w:shd w:val="clear" w:color="auto" w:fill="FFFFFF"/>
        </w:rPr>
        <w:t>505</w:t>
      </w:r>
      <w:r>
        <w:rPr>
          <w:rFonts w:hint="eastAsia" w:ascii="微软雅黑" w:hAnsi="微软雅黑" w:eastAsia="微软雅黑"/>
          <w:color w:val="333333"/>
          <w:sz w:val="21"/>
          <w:szCs w:val="21"/>
          <w:shd w:val="clear" w:color="auto" w:fill="FFFFFF"/>
        </w:rPr>
        <w:t>名“杰出社会科学家”名单中，中国社会科学院入选学者人数达</w:t>
      </w:r>
      <w:r>
        <w:rPr>
          <w:rFonts w:ascii="微软雅黑" w:hAnsi="微软雅黑" w:eastAsia="微软雅黑"/>
          <w:color w:val="333333"/>
          <w:sz w:val="21"/>
          <w:szCs w:val="21"/>
          <w:shd w:val="clear" w:color="auto" w:fill="FFFFFF"/>
        </w:rPr>
        <w:t>157</w:t>
      </w:r>
      <w:r>
        <w:rPr>
          <w:rFonts w:hint="eastAsia" w:ascii="微软雅黑" w:hAnsi="微软雅黑" w:eastAsia="微软雅黑"/>
          <w:color w:val="333333"/>
          <w:sz w:val="21"/>
          <w:szCs w:val="21"/>
          <w:shd w:val="clear" w:color="auto" w:fill="FFFFFF"/>
        </w:rPr>
        <w:t>人，占总人数的三分之一。</w:t>
      </w:r>
    </w:p>
    <w:p>
      <w:pPr>
        <w:spacing w:line="460" w:lineRule="exact"/>
        <w:ind w:firstLine="315" w:firstLineChars="150"/>
        <w:rPr>
          <w:rFonts w:ascii="微软雅黑" w:hAnsi="微软雅黑" w:eastAsia="微软雅黑"/>
        </w:rPr>
      </w:pPr>
      <w:r>
        <w:rPr>
          <w:rFonts w:hint="eastAsia" w:ascii="微软雅黑" w:hAnsi="微软雅黑" w:eastAsia="微软雅黑"/>
          <w:color w:val="333333"/>
          <w:sz w:val="21"/>
          <w:szCs w:val="21"/>
          <w:shd w:val="clear" w:color="auto" w:fill="FFFFFF"/>
        </w:rPr>
        <w:t>目前中国社会科学院研究生院在校研究生</w:t>
      </w:r>
      <w:r>
        <w:rPr>
          <w:rFonts w:ascii="微软雅黑" w:hAnsi="微软雅黑" w:eastAsia="微软雅黑"/>
          <w:color w:val="333333"/>
          <w:sz w:val="21"/>
          <w:szCs w:val="21"/>
          <w:shd w:val="clear" w:color="auto" w:fill="FFFFFF"/>
        </w:rPr>
        <w:t>4100</w:t>
      </w:r>
      <w:r>
        <w:rPr>
          <w:rFonts w:hint="eastAsia" w:ascii="微软雅黑" w:hAnsi="微软雅黑" w:eastAsia="微软雅黑"/>
          <w:color w:val="333333"/>
          <w:sz w:val="21"/>
          <w:szCs w:val="21"/>
          <w:shd w:val="clear" w:color="auto" w:fill="FFFFFF"/>
        </w:rPr>
        <w:t>余人，其中港澳台地区研究生</w:t>
      </w:r>
      <w:r>
        <w:rPr>
          <w:rFonts w:ascii="微软雅黑" w:hAnsi="微软雅黑" w:eastAsia="微软雅黑"/>
          <w:color w:val="333333"/>
          <w:sz w:val="21"/>
          <w:szCs w:val="21"/>
          <w:shd w:val="clear" w:color="auto" w:fill="FFFFFF"/>
        </w:rPr>
        <w:t>61</w:t>
      </w:r>
      <w:r>
        <w:rPr>
          <w:rFonts w:hint="eastAsia" w:ascii="微软雅黑" w:hAnsi="微软雅黑" w:eastAsia="微软雅黑"/>
          <w:color w:val="333333"/>
          <w:sz w:val="21"/>
          <w:szCs w:val="21"/>
          <w:shd w:val="clear" w:color="auto" w:fill="FFFFFF"/>
        </w:rPr>
        <w:t>人和外国留学研究生</w:t>
      </w:r>
      <w:r>
        <w:rPr>
          <w:rFonts w:ascii="微软雅黑" w:hAnsi="微软雅黑" w:eastAsia="微软雅黑"/>
          <w:color w:val="333333"/>
          <w:sz w:val="21"/>
          <w:szCs w:val="21"/>
          <w:shd w:val="clear" w:color="auto" w:fill="FFFFFF"/>
        </w:rPr>
        <w:t>28</w:t>
      </w:r>
      <w:r>
        <w:rPr>
          <w:rFonts w:hint="eastAsia" w:ascii="微软雅黑" w:hAnsi="微软雅黑" w:eastAsia="微软雅黑"/>
          <w:color w:val="333333"/>
          <w:sz w:val="21"/>
          <w:szCs w:val="21"/>
          <w:shd w:val="clear" w:color="auto" w:fill="FFFFFF"/>
        </w:rPr>
        <w:t>人。截止</w:t>
      </w:r>
      <w:r>
        <w:rPr>
          <w:rFonts w:ascii="微软雅黑" w:hAnsi="微软雅黑" w:eastAsia="微软雅黑"/>
          <w:color w:val="333333"/>
          <w:sz w:val="21"/>
          <w:szCs w:val="21"/>
          <w:shd w:val="clear" w:color="auto" w:fill="FFFFFF"/>
        </w:rPr>
        <w:t>2017</w:t>
      </w:r>
      <w:r>
        <w:rPr>
          <w:rFonts w:hint="eastAsia" w:ascii="微软雅黑" w:hAnsi="微软雅黑" w:eastAsia="微软雅黑"/>
          <w:color w:val="333333"/>
          <w:sz w:val="21"/>
          <w:szCs w:val="21"/>
          <w:shd w:val="clear" w:color="auto" w:fill="FFFFFF"/>
        </w:rPr>
        <w:t>年底，研究生院共授予博士学位</w:t>
      </w:r>
      <w:r>
        <w:rPr>
          <w:rFonts w:ascii="微软雅黑" w:hAnsi="微软雅黑" w:eastAsia="微软雅黑"/>
          <w:color w:val="333333"/>
          <w:sz w:val="21"/>
          <w:szCs w:val="21"/>
          <w:shd w:val="clear" w:color="auto" w:fill="FFFFFF"/>
        </w:rPr>
        <w:t>5149</w:t>
      </w:r>
      <w:r>
        <w:rPr>
          <w:rFonts w:hint="eastAsia" w:ascii="微软雅黑" w:hAnsi="微软雅黑" w:eastAsia="微软雅黑"/>
          <w:color w:val="333333"/>
          <w:sz w:val="21"/>
          <w:szCs w:val="21"/>
          <w:shd w:val="clear" w:color="auto" w:fill="FFFFFF"/>
        </w:rPr>
        <w:t>人，硕士学位</w:t>
      </w:r>
      <w:r>
        <w:rPr>
          <w:rFonts w:ascii="微软雅黑" w:hAnsi="微软雅黑" w:eastAsia="微软雅黑"/>
          <w:color w:val="333333"/>
          <w:sz w:val="21"/>
          <w:szCs w:val="21"/>
          <w:shd w:val="clear" w:color="auto" w:fill="FFFFFF"/>
        </w:rPr>
        <w:t>6393</w:t>
      </w:r>
      <w:r>
        <w:rPr>
          <w:rFonts w:hint="eastAsia" w:ascii="微软雅黑" w:hAnsi="微软雅黑" w:eastAsia="微软雅黑"/>
          <w:color w:val="333333"/>
          <w:sz w:val="21"/>
          <w:szCs w:val="21"/>
          <w:shd w:val="clear" w:color="auto" w:fill="FFFFFF"/>
        </w:rPr>
        <w:t>人，硕士专业学位</w:t>
      </w:r>
      <w:r>
        <w:rPr>
          <w:rFonts w:ascii="微软雅黑" w:hAnsi="微软雅黑" w:eastAsia="微软雅黑"/>
          <w:color w:val="333333"/>
          <w:sz w:val="21"/>
          <w:szCs w:val="21"/>
          <w:shd w:val="clear" w:color="auto" w:fill="FFFFFF"/>
        </w:rPr>
        <w:t>4569</w:t>
      </w:r>
      <w:r>
        <w:rPr>
          <w:rFonts w:hint="eastAsia" w:ascii="微软雅黑" w:hAnsi="微软雅黑" w:eastAsia="微软雅黑"/>
          <w:color w:val="333333"/>
          <w:sz w:val="21"/>
          <w:szCs w:val="21"/>
          <w:shd w:val="clear" w:color="auto" w:fill="FFFFFF"/>
        </w:rPr>
        <w:t>人。还培养出了一大批学有所成的研究生课程进修班学员。这些高级专门人才学成后分赴各条战线，并迅速成长为推动经济建设、深化理论探索、促进学术研究、带动社会发展的重要中坚力量。</w:t>
      </w:r>
    </w:p>
    <w:p>
      <w:pPr>
        <w:spacing w:line="460" w:lineRule="exact"/>
        <w:rPr>
          <w:rFonts w:ascii="微软雅黑" w:hAnsi="微软雅黑" w:eastAsia="微软雅黑"/>
          <w:b/>
          <w:bCs/>
          <w:color w:val="990000"/>
          <w:sz w:val="21"/>
          <w:szCs w:val="21"/>
        </w:rPr>
      </w:pPr>
      <w:r>
        <w:rPr>
          <w:rFonts w:hint="eastAsia" w:ascii="微软雅黑" w:hAnsi="微软雅黑" w:eastAsia="微软雅黑"/>
          <w:b/>
          <w:bCs/>
          <w:color w:val="990000"/>
          <w:sz w:val="21"/>
          <w:szCs w:val="21"/>
        </w:rPr>
        <w:t>【专业课程优势】</w:t>
      </w:r>
    </w:p>
    <w:p>
      <w:pPr>
        <w:spacing w:line="460" w:lineRule="exact"/>
        <w:ind w:firstLine="210" w:firstLineChars="100"/>
        <w:rPr>
          <w:rFonts w:ascii="微软雅黑" w:hAnsi="微软雅黑" w:eastAsia="微软雅黑"/>
          <w:b/>
          <w:bCs/>
          <w:sz w:val="21"/>
          <w:szCs w:val="21"/>
        </w:rPr>
      </w:pPr>
      <w:r>
        <w:rPr>
          <w:rFonts w:hint="eastAsia" w:ascii="微软雅黑" w:hAnsi="微软雅黑" w:eastAsia="微软雅黑"/>
          <w:color w:val="333333"/>
          <w:sz w:val="21"/>
          <w:szCs w:val="21"/>
          <w:shd w:val="clear" w:color="auto" w:fill="FFFFFF"/>
        </w:rPr>
        <w:t>1、课程师资主要依托中国社会科学院马克思主义研究学部（马克思主义研究院、中国特色社会主义理论体系研究中心、当代中国研究所、</w:t>
      </w:r>
      <w:r>
        <w:fldChar w:fldCharType="begin"/>
      </w:r>
      <w:r>
        <w:instrText xml:space="preserve"> HYPERLINK "http://iis.cass.org.cn/" \t "_blank" </w:instrText>
      </w:r>
      <w:r>
        <w:fldChar w:fldCharType="separate"/>
      </w:r>
      <w:r>
        <w:rPr>
          <w:rFonts w:hint="eastAsia" w:ascii="微软雅黑" w:hAnsi="微软雅黑" w:eastAsia="微软雅黑"/>
          <w:color w:val="333333"/>
          <w:sz w:val="21"/>
          <w:szCs w:val="21"/>
          <w:shd w:val="clear" w:color="auto" w:fill="FFFFFF"/>
        </w:rPr>
        <w:t>信息情报研究院</w:t>
      </w:r>
      <w:r>
        <w:rPr>
          <w:rFonts w:hint="eastAsia" w:ascii="微软雅黑" w:hAnsi="微软雅黑" w:eastAsia="微软雅黑"/>
          <w:color w:val="333333"/>
          <w:sz w:val="21"/>
          <w:szCs w:val="21"/>
          <w:shd w:val="clear" w:color="auto" w:fill="FFFFFF"/>
        </w:rPr>
        <w:fldChar w:fldCharType="end"/>
      </w:r>
      <w:r>
        <w:rPr>
          <w:rFonts w:hint="eastAsia" w:ascii="微软雅黑" w:hAnsi="微软雅黑" w:eastAsia="微软雅黑"/>
          <w:color w:val="333333"/>
          <w:sz w:val="21"/>
          <w:szCs w:val="21"/>
          <w:shd w:val="clear" w:color="auto" w:fill="FFFFFF"/>
        </w:rPr>
        <w:t>、中国社会科学评价研究院）和中国社会科学院研究生院，聘请相关领域的研究员、教授、博士生导师的博士组成教师团队，为学员打造国内本领域内国际一流水准的课程；</w:t>
      </w:r>
    </w:p>
    <w:p>
      <w:pPr>
        <w:spacing w:line="460" w:lineRule="exact"/>
        <w:ind w:firstLine="210" w:firstLineChars="100"/>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2、课程设计以我院在校全日制博士研究生课程方案为基础，结合实用性与学术性，根据社会发展、行业需求，课程内容注重提高学生思辨能力、综合分析决策能力；</w:t>
      </w:r>
    </w:p>
    <w:p>
      <w:pPr>
        <w:spacing w:line="460" w:lineRule="exact"/>
        <w:ind w:firstLine="210" w:firstLineChars="100"/>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３、内容丰富的学习安排：除课堂授课外，还将在双向选择的前提下，安排博士生导师对学员进行一对一的指导，为学员提供参加课题研究或学术活动的机会。</w:t>
      </w:r>
    </w:p>
    <w:p>
      <w:pPr>
        <w:spacing w:line="460" w:lineRule="exact"/>
        <w:rPr>
          <w:rFonts w:ascii="微软雅黑" w:hAnsi="微软雅黑" w:eastAsia="微软雅黑"/>
          <w:b/>
          <w:bCs/>
        </w:rPr>
      </w:pPr>
      <w:r>
        <w:rPr>
          <w:rFonts w:hint="eastAsia" w:ascii="微软雅黑" w:hAnsi="微软雅黑" w:eastAsia="微软雅黑"/>
          <w:b/>
          <w:bCs/>
          <w:color w:val="990000"/>
          <w:sz w:val="21"/>
          <w:szCs w:val="21"/>
        </w:rPr>
        <w:t>【研究方向】</w:t>
      </w:r>
    </w:p>
    <w:p>
      <w:pPr>
        <w:numPr>
          <w:ilvl w:val="0"/>
          <w:numId w:val="1"/>
        </w:numPr>
        <w:shd w:val="clear" w:color="auto" w:fill="FFFFFF"/>
        <w:snapToGrid w:val="0"/>
        <w:spacing w:line="460" w:lineRule="exact"/>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马克思主义政治经济学</w:t>
      </w:r>
      <w:r>
        <w:rPr>
          <w:rFonts w:ascii="微软雅黑" w:hAnsi="微软雅黑" w:eastAsia="微软雅黑"/>
          <w:color w:val="333333"/>
          <w:sz w:val="21"/>
          <w:szCs w:val="21"/>
          <w:shd w:val="clear" w:color="auto" w:fill="FFFFFF"/>
        </w:rPr>
        <w:t xml:space="preserve">      </w:t>
      </w:r>
      <w:r>
        <w:rPr>
          <w:rFonts w:hint="eastAsia" w:ascii="微软雅黑" w:hAnsi="微软雅黑" w:eastAsia="微软雅黑"/>
          <w:color w:val="333333"/>
          <w:sz w:val="21"/>
          <w:szCs w:val="21"/>
          <w:shd w:val="clear" w:color="auto" w:fill="FFFFFF"/>
        </w:rPr>
        <w:t>（</w:t>
      </w:r>
      <w:r>
        <w:rPr>
          <w:rFonts w:ascii="微软雅黑" w:hAnsi="微软雅黑" w:eastAsia="微软雅黑"/>
          <w:color w:val="333333"/>
          <w:sz w:val="21"/>
          <w:szCs w:val="21"/>
          <w:shd w:val="clear" w:color="auto" w:fill="FFFFFF"/>
        </w:rPr>
        <w:t>2</w:t>
      </w:r>
      <w:r>
        <w:rPr>
          <w:rFonts w:hint="eastAsia" w:ascii="微软雅黑" w:hAnsi="微软雅黑" w:eastAsia="微软雅黑"/>
          <w:color w:val="333333"/>
          <w:sz w:val="21"/>
          <w:szCs w:val="21"/>
          <w:shd w:val="clear" w:color="auto" w:fill="FFFFFF"/>
        </w:rPr>
        <w:t>）马克思主义哲学原理</w:t>
      </w:r>
    </w:p>
    <w:p>
      <w:pPr>
        <w:shd w:val="clear" w:color="auto" w:fill="FFFFFF"/>
        <w:snapToGrid w:val="0"/>
        <w:spacing w:line="460" w:lineRule="exact"/>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w:t>
      </w:r>
      <w:r>
        <w:rPr>
          <w:rFonts w:ascii="微软雅黑" w:hAnsi="微软雅黑" w:eastAsia="微软雅黑"/>
          <w:color w:val="333333"/>
          <w:sz w:val="21"/>
          <w:szCs w:val="21"/>
          <w:shd w:val="clear" w:color="auto" w:fill="FFFFFF"/>
        </w:rPr>
        <w:t>3</w:t>
      </w:r>
      <w:r>
        <w:rPr>
          <w:rFonts w:hint="eastAsia" w:ascii="微软雅黑" w:hAnsi="微软雅黑" w:eastAsia="微软雅黑"/>
          <w:color w:val="333333"/>
          <w:sz w:val="21"/>
          <w:szCs w:val="21"/>
          <w:shd w:val="clear" w:color="auto" w:fill="FFFFFF"/>
        </w:rPr>
        <w:t>）思想政治教育与理论热点</w:t>
      </w:r>
      <w:r>
        <w:rPr>
          <w:rFonts w:ascii="微软雅黑" w:hAnsi="微软雅黑" w:eastAsia="微软雅黑"/>
          <w:color w:val="333333"/>
          <w:sz w:val="21"/>
          <w:szCs w:val="21"/>
          <w:shd w:val="clear" w:color="auto" w:fill="FFFFFF"/>
        </w:rPr>
        <w:t xml:space="preserve">    </w:t>
      </w:r>
      <w:r>
        <w:rPr>
          <w:rFonts w:hint="eastAsia" w:ascii="微软雅黑" w:hAnsi="微软雅黑" w:eastAsia="微软雅黑"/>
          <w:color w:val="333333"/>
          <w:sz w:val="21"/>
          <w:szCs w:val="21"/>
          <w:shd w:val="clear" w:color="auto" w:fill="FFFFFF"/>
        </w:rPr>
        <w:t>（</w:t>
      </w:r>
      <w:r>
        <w:rPr>
          <w:rFonts w:ascii="微软雅黑" w:hAnsi="微软雅黑" w:eastAsia="微软雅黑"/>
          <w:color w:val="333333"/>
          <w:sz w:val="21"/>
          <w:szCs w:val="21"/>
          <w:shd w:val="clear" w:color="auto" w:fill="FFFFFF"/>
        </w:rPr>
        <w:t>4</w:t>
      </w:r>
      <w:r>
        <w:rPr>
          <w:rFonts w:hint="eastAsia" w:ascii="微软雅黑" w:hAnsi="微软雅黑" w:eastAsia="微软雅黑"/>
          <w:color w:val="333333"/>
          <w:sz w:val="21"/>
          <w:szCs w:val="21"/>
          <w:shd w:val="clear" w:color="auto" w:fill="FFFFFF"/>
        </w:rPr>
        <w:t>）中国特色社会主义理论与实践</w:t>
      </w:r>
    </w:p>
    <w:p>
      <w:pPr>
        <w:shd w:val="clear" w:color="auto" w:fill="FFFFFF"/>
        <w:snapToGrid w:val="0"/>
        <w:spacing w:line="460" w:lineRule="exact"/>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w:t>
      </w:r>
      <w:r>
        <w:rPr>
          <w:rFonts w:ascii="微软雅黑" w:hAnsi="微软雅黑" w:eastAsia="微软雅黑"/>
          <w:color w:val="333333"/>
          <w:sz w:val="21"/>
          <w:szCs w:val="21"/>
          <w:shd w:val="clear" w:color="auto" w:fill="FFFFFF"/>
        </w:rPr>
        <w:t>5</w:t>
      </w:r>
      <w:r>
        <w:rPr>
          <w:rFonts w:hint="eastAsia" w:ascii="微软雅黑" w:hAnsi="微软雅黑" w:eastAsia="微软雅黑"/>
          <w:color w:val="333333"/>
          <w:sz w:val="21"/>
          <w:szCs w:val="21"/>
          <w:shd w:val="clear" w:color="auto" w:fill="FFFFFF"/>
        </w:rPr>
        <w:t>）法学社会学</w:t>
      </w:r>
      <w:r>
        <w:rPr>
          <w:rFonts w:ascii="微软雅黑" w:hAnsi="微软雅黑" w:eastAsia="微软雅黑"/>
          <w:color w:val="333333"/>
          <w:sz w:val="21"/>
          <w:szCs w:val="21"/>
          <w:shd w:val="clear" w:color="auto" w:fill="FFFFFF"/>
        </w:rPr>
        <w:t xml:space="preserve">                </w:t>
      </w:r>
      <w:r>
        <w:rPr>
          <w:rFonts w:hint="eastAsia" w:ascii="微软雅黑" w:hAnsi="微软雅黑" w:eastAsia="微软雅黑"/>
          <w:color w:val="333333"/>
          <w:sz w:val="21"/>
          <w:szCs w:val="21"/>
          <w:shd w:val="clear" w:color="auto" w:fill="FFFFFF"/>
        </w:rPr>
        <w:t>（</w:t>
      </w:r>
      <w:r>
        <w:rPr>
          <w:rFonts w:ascii="微软雅黑" w:hAnsi="微软雅黑" w:eastAsia="微软雅黑"/>
          <w:color w:val="333333"/>
          <w:sz w:val="21"/>
          <w:szCs w:val="21"/>
          <w:shd w:val="clear" w:color="auto" w:fill="FFFFFF"/>
        </w:rPr>
        <w:t>6</w:t>
      </w:r>
      <w:r>
        <w:rPr>
          <w:rFonts w:hint="eastAsia" w:ascii="微软雅黑" w:hAnsi="微软雅黑" w:eastAsia="微软雅黑"/>
          <w:color w:val="333333"/>
          <w:sz w:val="21"/>
          <w:szCs w:val="21"/>
          <w:shd w:val="clear" w:color="auto" w:fill="FFFFFF"/>
        </w:rPr>
        <w:t>）</w:t>
      </w:r>
      <w:r>
        <w:fldChar w:fldCharType="begin"/>
      </w:r>
      <w:r>
        <w:instrText xml:space="preserve"> HYPERLINK "http://www.baidu.com/link?url=X50rEXXuIDonYmrf3zFWKhQCt3Y42vy7hGUHWP-VWeqz2fhF105nlMwm9f5-uWCx7MHVV4KIIIDaG0UhhOTLV5-AA2IA-yc_19VoRDB_Swu" \t "_blank" </w:instrText>
      </w:r>
      <w:r>
        <w:fldChar w:fldCharType="separate"/>
      </w:r>
      <w:r>
        <w:rPr>
          <w:rFonts w:hint="eastAsia" w:ascii="微软雅黑" w:hAnsi="微软雅黑" w:eastAsia="微软雅黑"/>
          <w:color w:val="333333"/>
          <w:sz w:val="21"/>
          <w:szCs w:val="21"/>
          <w:shd w:val="clear" w:color="auto" w:fill="FFFFFF"/>
        </w:rPr>
        <w:t>习近平新时代中国特色社会主义思想</w:t>
      </w:r>
      <w:r>
        <w:rPr>
          <w:rFonts w:hint="eastAsia" w:ascii="微软雅黑" w:hAnsi="微软雅黑" w:eastAsia="微软雅黑"/>
          <w:color w:val="333333"/>
          <w:sz w:val="21"/>
          <w:szCs w:val="21"/>
          <w:shd w:val="clear" w:color="auto" w:fill="FFFFFF"/>
        </w:rPr>
        <w:fldChar w:fldCharType="end"/>
      </w:r>
    </w:p>
    <w:p>
      <w:pPr>
        <w:shd w:val="clear" w:color="auto" w:fill="FFFFFF"/>
        <w:snapToGrid w:val="0"/>
        <w:spacing w:line="460" w:lineRule="exact"/>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w:t>
      </w:r>
      <w:r>
        <w:rPr>
          <w:rFonts w:ascii="微软雅黑" w:hAnsi="微软雅黑" w:eastAsia="微软雅黑"/>
          <w:color w:val="333333"/>
          <w:sz w:val="21"/>
          <w:szCs w:val="21"/>
          <w:shd w:val="clear" w:color="auto" w:fill="FFFFFF"/>
        </w:rPr>
        <w:t>7</w:t>
      </w:r>
      <w:r>
        <w:rPr>
          <w:rFonts w:hint="eastAsia" w:ascii="微软雅黑" w:hAnsi="微软雅黑" w:eastAsia="微软雅黑"/>
          <w:color w:val="333333"/>
          <w:sz w:val="21"/>
          <w:szCs w:val="21"/>
          <w:shd w:val="clear" w:color="auto" w:fill="FFFFFF"/>
        </w:rPr>
        <w:t>）文化与意识形态理论</w:t>
      </w:r>
      <w:r>
        <w:rPr>
          <w:rFonts w:ascii="微软雅黑" w:hAnsi="微软雅黑" w:eastAsia="微软雅黑"/>
          <w:color w:val="333333"/>
          <w:sz w:val="21"/>
          <w:szCs w:val="21"/>
          <w:shd w:val="clear" w:color="auto" w:fill="FFFFFF"/>
        </w:rPr>
        <w:t xml:space="preserve">        </w:t>
      </w:r>
      <w:r>
        <w:rPr>
          <w:rFonts w:hint="eastAsia" w:ascii="微软雅黑" w:hAnsi="微软雅黑" w:eastAsia="微软雅黑"/>
          <w:color w:val="333333"/>
          <w:sz w:val="21"/>
          <w:szCs w:val="21"/>
          <w:shd w:val="clear" w:color="auto" w:fill="FFFFFF"/>
        </w:rPr>
        <w:t>（</w:t>
      </w:r>
      <w:r>
        <w:rPr>
          <w:rFonts w:ascii="微软雅黑" w:hAnsi="微软雅黑" w:eastAsia="微软雅黑"/>
          <w:color w:val="333333"/>
          <w:sz w:val="21"/>
          <w:szCs w:val="21"/>
          <w:shd w:val="clear" w:color="auto" w:fill="FFFFFF"/>
        </w:rPr>
        <w:t>8</w:t>
      </w:r>
      <w:r>
        <w:rPr>
          <w:rFonts w:hint="eastAsia" w:ascii="微软雅黑" w:hAnsi="微软雅黑" w:eastAsia="微软雅黑"/>
          <w:color w:val="333333"/>
          <w:sz w:val="21"/>
          <w:szCs w:val="21"/>
          <w:shd w:val="clear" w:color="auto" w:fill="FFFFFF"/>
        </w:rPr>
        <w:t>）管理哲学</w:t>
      </w:r>
    </w:p>
    <w:p>
      <w:pPr>
        <w:spacing w:line="460" w:lineRule="exact"/>
        <w:rPr>
          <w:rFonts w:ascii="微软雅黑" w:hAnsi="微软雅黑" w:eastAsia="微软雅黑"/>
          <w:b/>
          <w:bCs/>
          <w:color w:val="990000"/>
          <w:sz w:val="21"/>
          <w:szCs w:val="21"/>
        </w:rPr>
      </w:pPr>
      <w:r>
        <w:rPr>
          <w:rFonts w:hint="eastAsia" w:ascii="微软雅黑" w:hAnsi="微软雅黑" w:eastAsia="微软雅黑"/>
          <w:b/>
          <w:bCs/>
          <w:color w:val="990000"/>
          <w:sz w:val="21"/>
          <w:szCs w:val="21"/>
        </w:rPr>
        <w:t>【课程设置】</w:t>
      </w:r>
    </w:p>
    <w:p>
      <w:pPr>
        <w:spacing w:line="460" w:lineRule="exact"/>
        <w:rPr>
          <w:rFonts w:ascii="微软雅黑" w:hAnsi="微软雅黑" w:eastAsia="微软雅黑"/>
          <w:b/>
          <w:color w:val="333333"/>
          <w:sz w:val="21"/>
          <w:szCs w:val="21"/>
          <w:shd w:val="clear" w:color="auto" w:fill="FFFFFF"/>
        </w:rPr>
      </w:pPr>
      <w:r>
        <w:rPr>
          <w:rFonts w:hint="eastAsia" w:ascii="微软雅黑" w:hAnsi="微软雅黑" w:eastAsia="微软雅黑"/>
          <w:b/>
          <w:color w:val="333333"/>
          <w:sz w:val="21"/>
          <w:szCs w:val="21"/>
          <w:shd w:val="clear" w:color="auto" w:fill="FFFFFF"/>
        </w:rPr>
        <w:t>专业基础课：</w:t>
      </w:r>
    </w:p>
    <w:p>
      <w:pPr>
        <w:spacing w:line="460" w:lineRule="exact"/>
        <w:ind w:firstLine="315" w:firstLineChars="150"/>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马克思主义经典著作选读、中国特色社会主义的哲学基础、管理学原理</w:t>
      </w:r>
      <w:r>
        <w:rPr>
          <w:rFonts w:ascii="微软雅黑" w:hAnsi="微软雅黑" w:eastAsia="微软雅黑"/>
          <w:color w:val="333333"/>
          <w:sz w:val="21"/>
          <w:szCs w:val="21"/>
          <w:shd w:val="clear" w:color="auto" w:fill="FFFFFF"/>
        </w:rPr>
        <w:t xml:space="preserve">  </w:t>
      </w:r>
    </w:p>
    <w:p>
      <w:pPr>
        <w:spacing w:line="460" w:lineRule="exact"/>
        <w:rPr>
          <w:rFonts w:ascii="微软雅黑" w:hAnsi="微软雅黑" w:eastAsia="微软雅黑"/>
          <w:b/>
          <w:color w:val="333333"/>
          <w:sz w:val="21"/>
          <w:szCs w:val="21"/>
          <w:shd w:val="clear" w:color="auto" w:fill="FFFFFF"/>
        </w:rPr>
      </w:pPr>
      <w:r>
        <w:rPr>
          <w:rFonts w:hint="eastAsia" w:ascii="微软雅黑" w:hAnsi="微软雅黑" w:eastAsia="微软雅黑"/>
          <w:b/>
          <w:color w:val="333333"/>
          <w:sz w:val="21"/>
          <w:szCs w:val="21"/>
          <w:shd w:val="clear" w:color="auto" w:fill="FFFFFF"/>
        </w:rPr>
        <w:t>专业课：</w:t>
      </w:r>
    </w:p>
    <w:p>
      <w:pPr>
        <w:spacing w:line="460" w:lineRule="exact"/>
        <w:ind w:firstLine="315" w:firstLineChars="150"/>
        <w:rPr>
          <w:rFonts w:ascii="微软雅黑" w:hAnsi="微软雅黑" w:eastAsia="微软雅黑"/>
          <w:b/>
          <w:bCs/>
          <w:color w:val="990000"/>
          <w:sz w:val="21"/>
          <w:szCs w:val="21"/>
        </w:rPr>
      </w:pPr>
      <w:r>
        <w:rPr>
          <w:rFonts w:hint="eastAsia" w:ascii="微软雅黑" w:hAnsi="微软雅黑" w:eastAsia="微软雅黑"/>
          <w:color w:val="333333"/>
          <w:sz w:val="21"/>
          <w:szCs w:val="21"/>
          <w:shd w:val="clear" w:color="auto" w:fill="FFFFFF"/>
        </w:rPr>
        <w:t>社会主义市场经济理论与政策、马克思主义政治经济学、中国特色社会主义理论与实践、马克思主义哲学、国际关系（中美、中欧、中俄等）、管理学研究方法、国际政治（一带一路</w:t>
      </w:r>
      <w:r>
        <w:rPr>
          <w:rFonts w:ascii="微软雅黑" w:hAnsi="微软雅黑" w:eastAsia="微软雅黑"/>
          <w:color w:val="333333"/>
          <w:sz w:val="21"/>
          <w:szCs w:val="21"/>
          <w:shd w:val="clear" w:color="auto" w:fill="FFFFFF"/>
        </w:rPr>
        <w:t xml:space="preserve"> </w:t>
      </w:r>
      <w:r>
        <w:rPr>
          <w:rFonts w:hint="eastAsia" w:ascii="微软雅黑" w:hAnsi="微软雅黑" w:eastAsia="微软雅黑"/>
          <w:color w:val="333333"/>
          <w:sz w:val="21"/>
          <w:szCs w:val="21"/>
          <w:shd w:val="clear" w:color="auto" w:fill="FFFFFF"/>
        </w:rPr>
        <w:t>全球治理）、哲学基础理论与方法研究、社会主义市场经济理论与政策、中外政治思想史、学术研究方法与学术论文写作</w:t>
      </w:r>
    </w:p>
    <w:p>
      <w:pPr>
        <w:spacing w:line="460" w:lineRule="exact"/>
        <w:rPr>
          <w:rFonts w:ascii="微软雅黑" w:hAnsi="微软雅黑" w:eastAsia="微软雅黑"/>
          <w:color w:val="333333"/>
          <w:sz w:val="21"/>
          <w:szCs w:val="21"/>
          <w:shd w:val="clear" w:color="auto" w:fill="FFFFFF"/>
        </w:rPr>
      </w:pPr>
      <w:r>
        <w:rPr>
          <w:rFonts w:hint="eastAsia" w:ascii="微软雅黑" w:hAnsi="微软雅黑" w:eastAsia="微软雅黑"/>
          <w:b/>
          <w:color w:val="333333"/>
          <w:sz w:val="21"/>
          <w:szCs w:val="21"/>
          <w:shd w:val="clear" w:color="auto" w:fill="FFFFFF"/>
        </w:rPr>
        <w:t>选修课：</w:t>
      </w:r>
    </w:p>
    <w:p>
      <w:pPr>
        <w:spacing w:line="460" w:lineRule="exact"/>
        <w:ind w:firstLine="210" w:firstLineChars="100"/>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中共党史与党建、中国特色社会主义理论体系、周易哲学研究、伦理学前沿问题研究、当代世界经济与政治专题研究、传媒经济学、宗教学、重大政治事件以及政治思想史、中国政府与政治体制改革</w:t>
      </w:r>
    </w:p>
    <w:p>
      <w:pPr>
        <w:spacing w:line="460" w:lineRule="exact"/>
        <w:rPr>
          <w:rFonts w:ascii="微软雅黑" w:hAnsi="微软雅黑" w:eastAsia="微软雅黑"/>
          <w:color w:val="333333"/>
          <w:sz w:val="21"/>
          <w:szCs w:val="21"/>
          <w:shd w:val="clear" w:color="auto" w:fill="FFFFFF"/>
        </w:rPr>
      </w:pPr>
      <w:r>
        <w:rPr>
          <w:rFonts w:hint="eastAsia" w:ascii="微软雅黑" w:hAnsi="微软雅黑" w:eastAsia="微软雅黑"/>
          <w:b/>
          <w:bCs/>
          <w:color w:val="990000"/>
          <w:sz w:val="21"/>
          <w:szCs w:val="21"/>
        </w:rPr>
        <w:t>【授课师资、指导教师】</w:t>
      </w:r>
    </w:p>
    <w:p>
      <w:pPr>
        <w:spacing w:line="460" w:lineRule="exact"/>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18"/>
          <w:szCs w:val="18"/>
          <w:shd w:val="clear" w:color="auto" w:fill="FFFFFF"/>
        </w:rPr>
        <w:t>邓纯东</w:t>
      </w:r>
      <w:r>
        <w:rPr>
          <w:rFonts w:ascii="微软雅黑" w:hAnsi="微软雅黑" w:eastAsia="微软雅黑"/>
          <w:color w:val="333333"/>
          <w:sz w:val="21"/>
          <w:szCs w:val="21"/>
          <w:shd w:val="clear" w:color="auto" w:fill="FFFFFF"/>
        </w:rPr>
        <w:t xml:space="preserve">  </w:t>
      </w:r>
      <w:r>
        <w:rPr>
          <w:rFonts w:hint="eastAsia" w:ascii="微软雅黑" w:hAnsi="微软雅黑" w:eastAsia="微软雅黑"/>
          <w:color w:val="333333"/>
          <w:sz w:val="18"/>
          <w:szCs w:val="18"/>
          <w:shd w:val="clear" w:color="auto" w:fill="FFFFFF"/>
        </w:rPr>
        <w:t>中国社会科学院马克思主义研究院党委书记、院长，第十三届全国政协</w:t>
      </w:r>
      <w:r>
        <w:rPr>
          <w:rFonts w:ascii="微软雅黑" w:hAnsi="微软雅黑" w:eastAsia="微软雅黑"/>
          <w:color w:val="333333"/>
          <w:sz w:val="18"/>
          <w:szCs w:val="18"/>
          <w:shd w:val="clear" w:color="auto" w:fill="FFFFFF"/>
        </w:rPr>
        <w:t xml:space="preserve">  </w:t>
      </w:r>
      <w:r>
        <w:rPr>
          <w:rFonts w:hint="eastAsia" w:ascii="微软雅黑" w:hAnsi="微软雅黑" w:eastAsia="微软雅黑"/>
          <w:color w:val="333333"/>
          <w:sz w:val="18"/>
          <w:szCs w:val="18"/>
          <w:shd w:val="clear" w:color="auto" w:fill="FFFFFF"/>
        </w:rPr>
        <w:t>委员，研究员，博士生导师</w:t>
      </w:r>
    </w:p>
    <w:p>
      <w:pPr>
        <w:spacing w:line="460" w:lineRule="exact"/>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李景源</w:t>
      </w:r>
      <w:r>
        <w:rPr>
          <w:rFonts w:ascii="微软雅黑" w:hAnsi="微软雅黑" w:eastAsia="微软雅黑"/>
          <w:color w:val="333333"/>
          <w:sz w:val="21"/>
          <w:szCs w:val="21"/>
          <w:shd w:val="clear" w:color="auto" w:fill="FFFFFF"/>
        </w:rPr>
        <w:t xml:space="preserve"> </w:t>
      </w:r>
      <w:r>
        <w:rPr>
          <w:rFonts w:ascii="微软雅黑" w:hAnsi="微软雅黑" w:eastAsia="微软雅黑"/>
          <w:color w:val="333333"/>
          <w:sz w:val="18"/>
          <w:szCs w:val="18"/>
          <w:shd w:val="clear" w:color="auto" w:fill="FFFFFF"/>
        </w:rPr>
        <w:t xml:space="preserve"> </w:t>
      </w:r>
      <w:r>
        <w:rPr>
          <w:rFonts w:hint="eastAsia" w:ascii="微软雅黑" w:hAnsi="微软雅黑" w:eastAsia="微软雅黑"/>
          <w:color w:val="333333"/>
          <w:sz w:val="18"/>
          <w:szCs w:val="18"/>
          <w:shd w:val="clear" w:color="auto" w:fill="FFFFFF"/>
        </w:rPr>
        <w:t>中国社会科学院学部委员，中国社会科学院职称评定委员会评委，中国社会科学院研究生院博士生导师</w:t>
      </w:r>
    </w:p>
    <w:p>
      <w:pPr>
        <w:spacing w:line="460" w:lineRule="exact"/>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程恩富</w:t>
      </w:r>
      <w:r>
        <w:rPr>
          <w:rFonts w:ascii="微软雅黑" w:hAnsi="微软雅黑" w:eastAsia="微软雅黑"/>
          <w:color w:val="333333"/>
          <w:sz w:val="21"/>
          <w:szCs w:val="21"/>
          <w:shd w:val="clear" w:color="auto" w:fill="FFFFFF"/>
        </w:rPr>
        <w:t xml:space="preserve"> </w:t>
      </w:r>
      <w:r>
        <w:rPr>
          <w:rFonts w:hint="eastAsia" w:ascii="微软雅黑" w:hAnsi="微软雅黑" w:eastAsia="微软雅黑"/>
          <w:color w:val="333333"/>
          <w:sz w:val="21"/>
          <w:szCs w:val="21"/>
          <w:shd w:val="clear" w:color="auto" w:fill="FFFFFF"/>
        </w:rPr>
        <w:t xml:space="preserve"> </w:t>
      </w:r>
      <w:r>
        <w:rPr>
          <w:rFonts w:hint="eastAsia" w:ascii="微软雅黑" w:hAnsi="微软雅黑" w:eastAsia="微软雅黑"/>
          <w:color w:val="333333"/>
          <w:sz w:val="18"/>
          <w:szCs w:val="18"/>
          <w:shd w:val="clear" w:color="auto" w:fill="FFFFFF"/>
        </w:rPr>
        <w:t>中国社会科学院学部委员学部委员、著名经济学家、中国社会科学院大学首席教授，上海财经大学马克思主义研究院院长、博士生导师</w:t>
      </w:r>
    </w:p>
    <w:p>
      <w:pPr>
        <w:spacing w:line="460" w:lineRule="exact"/>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18"/>
          <w:szCs w:val="18"/>
          <w:shd w:val="clear" w:color="auto" w:fill="FFFFFF"/>
        </w:rPr>
        <w:t>黄晓勇</w:t>
      </w:r>
      <w:r>
        <w:rPr>
          <w:rFonts w:ascii="微软雅黑" w:hAnsi="微软雅黑" w:eastAsia="微软雅黑"/>
          <w:color w:val="333333"/>
          <w:sz w:val="21"/>
          <w:szCs w:val="21"/>
          <w:shd w:val="clear" w:color="auto" w:fill="FFFFFF"/>
        </w:rPr>
        <w:t xml:space="preserve">  </w:t>
      </w:r>
      <w:r>
        <w:rPr>
          <w:rFonts w:hint="eastAsia" w:ascii="微软雅黑" w:hAnsi="微软雅黑" w:eastAsia="微软雅黑"/>
          <w:color w:val="333333"/>
          <w:sz w:val="18"/>
          <w:szCs w:val="18"/>
          <w:shd w:val="clear" w:color="auto" w:fill="FFFFFF"/>
        </w:rPr>
        <w:t>中国社会科学院研究生院院长，研究员、教授、博士生导师</w:t>
      </w:r>
    </w:p>
    <w:p>
      <w:pPr>
        <w:spacing w:line="460" w:lineRule="exact"/>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黄群慧</w:t>
      </w:r>
      <w:r>
        <w:rPr>
          <w:rFonts w:ascii="微软雅黑" w:hAnsi="微软雅黑" w:eastAsia="微软雅黑"/>
          <w:color w:val="333333"/>
          <w:sz w:val="18"/>
          <w:szCs w:val="18"/>
          <w:shd w:val="clear" w:color="auto" w:fill="FFFFFF"/>
        </w:rPr>
        <w:t xml:space="preserve">  </w:t>
      </w:r>
      <w:r>
        <w:rPr>
          <w:rFonts w:hint="eastAsia" w:ascii="微软雅黑" w:hAnsi="微软雅黑" w:eastAsia="微软雅黑"/>
          <w:color w:val="333333"/>
          <w:sz w:val="18"/>
          <w:szCs w:val="18"/>
          <w:shd w:val="clear" w:color="auto" w:fill="FFFFFF"/>
        </w:rPr>
        <w:t>中国社会科学院工业经济研究所所长、研究员、教授、博士生导师</w:t>
      </w:r>
      <w:r>
        <w:rPr>
          <w:rFonts w:ascii="微软雅黑" w:hAnsi="微软雅黑" w:eastAsia="微软雅黑"/>
          <w:color w:val="333333"/>
          <w:sz w:val="18"/>
          <w:szCs w:val="18"/>
          <w:shd w:val="clear" w:color="auto" w:fill="FFFFFF"/>
        </w:rPr>
        <w:t xml:space="preserve"> </w:t>
      </w:r>
    </w:p>
    <w:p>
      <w:pPr>
        <w:spacing w:line="460" w:lineRule="exact"/>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18"/>
          <w:szCs w:val="18"/>
          <w:shd w:val="clear" w:color="auto" w:fill="FFFFFF"/>
        </w:rPr>
        <w:t>张冠梓</w:t>
      </w:r>
      <w:r>
        <w:rPr>
          <w:rFonts w:ascii="微软雅黑" w:hAnsi="微软雅黑" w:eastAsia="微软雅黑"/>
          <w:color w:val="333333"/>
          <w:sz w:val="21"/>
          <w:szCs w:val="21"/>
          <w:shd w:val="clear" w:color="auto" w:fill="FFFFFF"/>
        </w:rPr>
        <w:t xml:space="preserve">  </w:t>
      </w:r>
      <w:r>
        <w:fldChar w:fldCharType="begin"/>
      </w:r>
      <w:r>
        <w:instrText xml:space="preserve"> HYPERLINK "https://baike.baidu.com/item/%E4%B8%AD%E5%9B%BD%E7%A4%BE%E4%BC%9A%E7%A7%91%E5%AD%A6%E9%99%A2" \t "_blank" </w:instrText>
      </w:r>
      <w:r>
        <w:fldChar w:fldCharType="separate"/>
      </w:r>
      <w:r>
        <w:rPr>
          <w:rFonts w:hint="eastAsia" w:ascii="微软雅黑" w:hAnsi="微软雅黑" w:eastAsia="微软雅黑"/>
          <w:color w:val="333333"/>
          <w:sz w:val="18"/>
          <w:szCs w:val="18"/>
          <w:shd w:val="clear" w:color="auto" w:fill="FFFFFF"/>
        </w:rPr>
        <w:t>中国社会科学院</w:t>
      </w:r>
      <w:r>
        <w:rPr>
          <w:rFonts w:hint="eastAsia" w:ascii="微软雅黑" w:hAnsi="微软雅黑" w:eastAsia="微软雅黑"/>
          <w:color w:val="333333"/>
          <w:sz w:val="18"/>
          <w:szCs w:val="18"/>
          <w:shd w:val="clear" w:color="auto" w:fill="FFFFFF"/>
        </w:rPr>
        <w:fldChar w:fldCharType="end"/>
      </w:r>
      <w:r>
        <w:rPr>
          <w:rFonts w:hint="eastAsia" w:ascii="微软雅黑" w:hAnsi="微软雅黑" w:eastAsia="微软雅黑"/>
          <w:color w:val="333333"/>
          <w:sz w:val="18"/>
          <w:szCs w:val="18"/>
          <w:shd w:val="clear" w:color="auto" w:fill="FFFFFF"/>
        </w:rPr>
        <w:t>人事教育局局长</w:t>
      </w:r>
    </w:p>
    <w:p>
      <w:pPr>
        <w:spacing w:line="460" w:lineRule="exact"/>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樊建新</w:t>
      </w:r>
      <w:r>
        <w:rPr>
          <w:rFonts w:ascii="微软雅黑" w:hAnsi="微软雅黑" w:eastAsia="微软雅黑"/>
          <w:color w:val="333333"/>
          <w:sz w:val="18"/>
          <w:szCs w:val="18"/>
          <w:shd w:val="clear" w:color="auto" w:fill="FFFFFF"/>
        </w:rPr>
        <w:t xml:space="preserve">  </w:t>
      </w:r>
      <w:r>
        <w:rPr>
          <w:rFonts w:hint="eastAsia" w:ascii="微软雅黑" w:hAnsi="微软雅黑" w:eastAsia="微软雅黑"/>
          <w:color w:val="333333"/>
          <w:sz w:val="18"/>
          <w:szCs w:val="18"/>
          <w:shd w:val="clear" w:color="auto" w:fill="FFFFFF"/>
        </w:rPr>
        <w:t>中国社会科学院马克思主义研究院副院长、研究员，教授，中国社会科学院研究生院马克思主义研究系主任，国务院政府特殊津贴专家</w:t>
      </w:r>
    </w:p>
    <w:p>
      <w:pPr>
        <w:spacing w:line="460" w:lineRule="exact"/>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冯颜利</w:t>
      </w:r>
      <w:r>
        <w:rPr>
          <w:rFonts w:ascii="微软雅黑" w:hAnsi="微软雅黑" w:eastAsia="微软雅黑"/>
          <w:color w:val="333333"/>
          <w:sz w:val="18"/>
          <w:szCs w:val="18"/>
          <w:shd w:val="clear" w:color="auto" w:fill="FFFFFF"/>
        </w:rPr>
        <w:t xml:space="preserve">  </w:t>
      </w:r>
      <w:r>
        <w:rPr>
          <w:rFonts w:hint="eastAsia" w:ascii="微软雅黑" w:hAnsi="微软雅黑" w:eastAsia="微软雅黑"/>
          <w:color w:val="333333"/>
          <w:sz w:val="18"/>
          <w:szCs w:val="18"/>
          <w:shd w:val="clear" w:color="auto" w:fill="FFFFFF"/>
        </w:rPr>
        <w:t>中国社会科学院哲学研究所纪委书记、副所长、研究员、博士生导师</w:t>
      </w:r>
    </w:p>
    <w:p>
      <w:pPr>
        <w:spacing w:line="460" w:lineRule="exact"/>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金民卿</w:t>
      </w:r>
      <w:r>
        <w:rPr>
          <w:rFonts w:ascii="微软雅黑" w:hAnsi="微软雅黑" w:eastAsia="微软雅黑"/>
          <w:color w:val="333333"/>
          <w:sz w:val="18"/>
          <w:szCs w:val="18"/>
          <w:shd w:val="clear" w:color="auto" w:fill="FFFFFF"/>
        </w:rPr>
        <w:t xml:space="preserve">  </w:t>
      </w:r>
      <w:r>
        <w:rPr>
          <w:rFonts w:hint="eastAsia" w:ascii="微软雅黑" w:hAnsi="微软雅黑" w:eastAsia="微软雅黑"/>
          <w:color w:val="333333"/>
          <w:sz w:val="18"/>
          <w:szCs w:val="18"/>
          <w:shd w:val="clear" w:color="auto" w:fill="FFFFFF"/>
        </w:rPr>
        <w:t>中国社会科学院马克思主义研究院副院长、研究员，博士生导师、国务院政府特殊津贴专家</w:t>
      </w:r>
    </w:p>
    <w:p>
      <w:pPr>
        <w:spacing w:line="460" w:lineRule="exact"/>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姜  辉</w:t>
      </w:r>
      <w:r>
        <w:rPr>
          <w:rFonts w:ascii="微软雅黑" w:hAnsi="微软雅黑" w:eastAsia="微软雅黑"/>
          <w:color w:val="333333"/>
          <w:sz w:val="18"/>
          <w:szCs w:val="18"/>
          <w:shd w:val="clear" w:color="auto" w:fill="FFFFFF"/>
        </w:rPr>
        <w:t xml:space="preserve">  </w:t>
      </w:r>
      <w:r>
        <w:rPr>
          <w:rFonts w:hint="eastAsia" w:ascii="微软雅黑" w:hAnsi="微软雅黑" w:eastAsia="微软雅黑"/>
          <w:color w:val="333333"/>
          <w:sz w:val="18"/>
          <w:szCs w:val="18"/>
          <w:shd w:val="clear" w:color="auto" w:fill="FFFFFF"/>
        </w:rPr>
        <w:t>中国社会科学院信息情报研究院党委书记兼副院长、研究员、博士生导师</w:t>
      </w:r>
    </w:p>
    <w:p>
      <w:pPr>
        <w:spacing w:line="460" w:lineRule="exact"/>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辛向阳</w:t>
      </w:r>
      <w:r>
        <w:rPr>
          <w:rFonts w:ascii="微软雅黑" w:hAnsi="微软雅黑" w:eastAsia="微软雅黑"/>
          <w:color w:val="333333"/>
          <w:sz w:val="18"/>
          <w:szCs w:val="18"/>
          <w:shd w:val="clear" w:color="auto" w:fill="FFFFFF"/>
        </w:rPr>
        <w:t xml:space="preserve"> </w:t>
      </w:r>
      <w:r>
        <w:rPr>
          <w:rFonts w:hint="eastAsia" w:ascii="微软雅黑" w:hAnsi="微软雅黑" w:eastAsia="微软雅黑"/>
          <w:color w:val="333333"/>
          <w:sz w:val="18"/>
          <w:szCs w:val="18"/>
          <w:shd w:val="clear" w:color="auto" w:fill="FFFFFF"/>
        </w:rPr>
        <w:t xml:space="preserve"> 中国社会科学院信息情报研究院纪委书记、副院长</w:t>
      </w:r>
    </w:p>
    <w:p>
      <w:pPr>
        <w:spacing w:line="460" w:lineRule="exact"/>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张建云  中国社会科学院马克思主义研究院马克思主义基本原理研究室主任，研究员、博士生导师</w:t>
      </w:r>
    </w:p>
    <w:p>
      <w:pPr>
        <w:spacing w:line="460" w:lineRule="exact"/>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李春华</w:t>
      </w:r>
      <w:r>
        <w:rPr>
          <w:rFonts w:ascii="微软雅黑" w:hAnsi="微软雅黑" w:eastAsia="微软雅黑"/>
          <w:color w:val="333333"/>
          <w:sz w:val="18"/>
          <w:szCs w:val="18"/>
          <w:shd w:val="clear" w:color="auto" w:fill="FFFFFF"/>
        </w:rPr>
        <w:t xml:space="preserve"> </w:t>
      </w:r>
      <w:r>
        <w:rPr>
          <w:rFonts w:hint="eastAsia" w:ascii="微软雅黑" w:hAnsi="微软雅黑" w:eastAsia="微软雅黑"/>
          <w:color w:val="333333"/>
          <w:sz w:val="18"/>
          <w:szCs w:val="18"/>
          <w:shd w:val="clear" w:color="auto" w:fill="FFFFFF"/>
        </w:rPr>
        <w:t xml:space="preserve"> 中国社会科学院马克思主义研究院马克思主义原理研究部副主任、研究员、博士生导师</w:t>
      </w:r>
    </w:p>
    <w:p>
      <w:pPr>
        <w:spacing w:line="460" w:lineRule="exact"/>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成建华  中国社会科学院哲学研究所研究员，东方哲学研究室主任，中国社会科学院研究生院哲学系教授、博士生导师，中国宗教学会理事</w:t>
      </w:r>
    </w:p>
    <w:p>
      <w:pPr>
        <w:spacing w:line="460" w:lineRule="exact"/>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侯为民</w:t>
      </w:r>
      <w:r>
        <w:rPr>
          <w:rFonts w:ascii="微软雅黑" w:hAnsi="微软雅黑" w:eastAsia="微软雅黑"/>
          <w:color w:val="333333"/>
          <w:sz w:val="18"/>
          <w:szCs w:val="18"/>
          <w:shd w:val="clear" w:color="auto" w:fill="FFFFFF"/>
        </w:rPr>
        <w:t xml:space="preserve">  </w:t>
      </w:r>
      <w:r>
        <w:rPr>
          <w:rFonts w:hint="eastAsia" w:ascii="微软雅黑" w:hAnsi="微软雅黑" w:eastAsia="微软雅黑"/>
          <w:color w:val="333333"/>
          <w:sz w:val="18"/>
          <w:szCs w:val="18"/>
          <w:shd w:val="clear" w:color="auto" w:fill="FFFFFF"/>
        </w:rPr>
        <w:t>中国社会科学院马克思主义研究院研究员，思想政治教育研究室主任、博士生导师</w:t>
      </w:r>
    </w:p>
    <w:p>
      <w:pPr>
        <w:spacing w:line="460" w:lineRule="exact"/>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赵智奎</w:t>
      </w:r>
      <w:r>
        <w:rPr>
          <w:rFonts w:ascii="微软雅黑" w:hAnsi="微软雅黑" w:eastAsia="微软雅黑"/>
          <w:color w:val="333333"/>
          <w:sz w:val="18"/>
          <w:szCs w:val="18"/>
          <w:shd w:val="clear" w:color="auto" w:fill="FFFFFF"/>
        </w:rPr>
        <w:t xml:space="preserve">  </w:t>
      </w:r>
      <w:r>
        <w:rPr>
          <w:rFonts w:hint="eastAsia" w:ascii="微软雅黑" w:hAnsi="微软雅黑" w:eastAsia="微软雅黑"/>
          <w:color w:val="333333"/>
          <w:sz w:val="18"/>
          <w:szCs w:val="18"/>
          <w:shd w:val="clear" w:color="auto" w:fill="FFFFFF"/>
        </w:rPr>
        <w:t>中国社会科学院马克思主义研究院中国特色社会主义理论体系室主任，研究员，博士生导师</w:t>
      </w:r>
    </w:p>
    <w:p>
      <w:pPr>
        <w:spacing w:line="460" w:lineRule="exact"/>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张小平</w:t>
      </w:r>
      <w:r>
        <w:rPr>
          <w:rFonts w:ascii="微软雅黑" w:hAnsi="微软雅黑" w:eastAsia="微软雅黑"/>
          <w:color w:val="333333"/>
          <w:sz w:val="18"/>
          <w:szCs w:val="18"/>
          <w:shd w:val="clear" w:color="auto" w:fill="FFFFFF"/>
        </w:rPr>
        <w:t xml:space="preserve">  </w:t>
      </w:r>
      <w:r>
        <w:rPr>
          <w:rFonts w:hint="eastAsia" w:ascii="微软雅黑" w:hAnsi="微软雅黑" w:eastAsia="微软雅黑"/>
          <w:color w:val="333333"/>
          <w:sz w:val="18"/>
          <w:szCs w:val="18"/>
          <w:shd w:val="clear" w:color="auto" w:fill="FFFFFF"/>
        </w:rPr>
        <w:t>中国社会科学院马克思主义研究院文化与意识形态建设研究室主任、研究员、博士生导师</w:t>
      </w:r>
    </w:p>
    <w:p>
      <w:pPr>
        <w:spacing w:line="460" w:lineRule="exact"/>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白  钢</w:t>
      </w:r>
      <w:r>
        <w:rPr>
          <w:rFonts w:ascii="微软雅黑" w:hAnsi="微软雅黑" w:eastAsia="微软雅黑"/>
          <w:color w:val="333333"/>
          <w:sz w:val="18"/>
          <w:szCs w:val="18"/>
          <w:shd w:val="clear" w:color="auto" w:fill="FFFFFF"/>
        </w:rPr>
        <w:t xml:space="preserve"> </w:t>
      </w:r>
      <w:r>
        <w:rPr>
          <w:rFonts w:hint="eastAsia" w:ascii="微软雅黑" w:hAnsi="微软雅黑" w:eastAsia="微软雅黑"/>
          <w:color w:val="333333"/>
          <w:sz w:val="18"/>
          <w:szCs w:val="18"/>
          <w:shd w:val="clear" w:color="auto" w:fill="FFFFFF"/>
        </w:rPr>
        <w:t xml:space="preserve"> 中国社会科学院政治学研究所研究员、教授、博士生导师，政治学研究所政治理论研究室主任、研究生院政治学系主任，享国务院特殊津贴</w:t>
      </w:r>
    </w:p>
    <w:p>
      <w:pPr>
        <w:spacing w:line="460" w:lineRule="exact"/>
        <w:rPr>
          <w:rFonts w:ascii="微软雅黑" w:hAnsi="微软雅黑" w:eastAsia="微软雅黑"/>
          <w:color w:val="333333"/>
          <w:sz w:val="18"/>
          <w:szCs w:val="18"/>
          <w:shd w:val="clear" w:color="auto" w:fill="FFFFFF"/>
        </w:rPr>
      </w:pPr>
      <w:r>
        <w:rPr>
          <w:rFonts w:hint="eastAsia" w:ascii="微软雅黑" w:hAnsi="微软雅黑" w:eastAsia="微软雅黑"/>
          <w:b/>
          <w:bCs/>
          <w:color w:val="990000"/>
          <w:sz w:val="21"/>
          <w:szCs w:val="21"/>
        </w:rPr>
        <w:t>【招生对象】</w:t>
      </w:r>
    </w:p>
    <w:p>
      <w:pPr>
        <w:spacing w:line="460" w:lineRule="exact"/>
        <w:ind w:firstLine="210" w:firstLineChars="100"/>
        <w:rPr>
          <w:rFonts w:ascii="微软雅黑" w:hAnsi="微软雅黑" w:eastAsia="微软雅黑"/>
          <w:b/>
          <w:bCs/>
          <w:color w:val="990000"/>
          <w:sz w:val="21"/>
          <w:szCs w:val="21"/>
        </w:rPr>
      </w:pPr>
      <w:r>
        <w:rPr>
          <w:rFonts w:ascii="微软雅黑" w:hAnsi="微软雅黑" w:eastAsia="微软雅黑"/>
          <w:color w:val="333333"/>
          <w:sz w:val="21"/>
          <w:szCs w:val="21"/>
          <w:shd w:val="clear" w:color="auto" w:fill="FFFFFF"/>
        </w:rPr>
        <w:t>1</w:t>
      </w:r>
      <w:r>
        <w:rPr>
          <w:rFonts w:hint="eastAsia" w:ascii="微软雅黑" w:hAnsi="微软雅黑" w:eastAsia="微软雅黑"/>
          <w:color w:val="333333"/>
          <w:sz w:val="21"/>
          <w:szCs w:val="21"/>
          <w:shd w:val="clear" w:color="auto" w:fill="FFFFFF"/>
        </w:rPr>
        <w:t>、已获硕士学位的人员</w:t>
      </w:r>
      <w:r>
        <w:rPr>
          <w:rFonts w:ascii="微软雅黑" w:hAnsi="微软雅黑" w:eastAsia="微软雅黑"/>
          <w:color w:val="333333"/>
          <w:sz w:val="21"/>
          <w:szCs w:val="21"/>
          <w:shd w:val="clear" w:color="auto" w:fill="FFFFFF"/>
        </w:rPr>
        <w:t>(</w:t>
      </w:r>
      <w:r>
        <w:rPr>
          <w:rFonts w:hint="eastAsia" w:ascii="微软雅黑" w:hAnsi="微软雅黑" w:eastAsia="微软雅黑"/>
          <w:color w:val="333333"/>
          <w:sz w:val="21"/>
          <w:szCs w:val="21"/>
          <w:shd w:val="clear" w:color="auto" w:fill="FFFFFF"/>
        </w:rPr>
        <w:t>在境外获得的学位须通过教育部留学服务中心认证，报名时须提交教育部留学服务中心“国外学位学历认证书”复印件</w:t>
      </w:r>
      <w:r>
        <w:rPr>
          <w:rFonts w:ascii="微软雅黑" w:hAnsi="微软雅黑" w:eastAsia="微软雅黑"/>
          <w:color w:val="333333"/>
          <w:sz w:val="21"/>
          <w:szCs w:val="21"/>
          <w:shd w:val="clear" w:color="auto" w:fill="FFFFFF"/>
        </w:rPr>
        <w:t xml:space="preserve">); </w:t>
      </w:r>
      <w:r>
        <w:rPr>
          <w:rFonts w:ascii="微软雅黑" w:hAnsi="微软雅黑" w:eastAsia="微软雅黑"/>
          <w:color w:val="333333"/>
          <w:sz w:val="21"/>
          <w:szCs w:val="21"/>
          <w:shd w:val="clear" w:color="auto" w:fill="FFFFFF"/>
        </w:rPr>
        <w:br w:type="textWrapping"/>
      </w:r>
      <w:r>
        <w:rPr>
          <w:rFonts w:hint="eastAsia" w:ascii="微软雅黑" w:hAnsi="微软雅黑" w:eastAsia="微软雅黑"/>
          <w:color w:val="333333"/>
          <w:sz w:val="21"/>
          <w:szCs w:val="21"/>
          <w:shd w:val="clear" w:color="auto" w:fill="FFFFFF"/>
        </w:rPr>
        <w:t xml:space="preserve">  </w:t>
      </w:r>
      <w:r>
        <w:rPr>
          <w:rFonts w:ascii="微软雅黑" w:hAnsi="微软雅黑" w:eastAsia="微软雅黑"/>
          <w:color w:val="333333"/>
          <w:sz w:val="21"/>
          <w:szCs w:val="21"/>
          <w:shd w:val="clear" w:color="auto" w:fill="FFFFFF"/>
        </w:rPr>
        <w:t>2</w:t>
      </w:r>
      <w:r>
        <w:rPr>
          <w:rFonts w:hint="eastAsia" w:ascii="微软雅黑" w:hAnsi="微软雅黑" w:eastAsia="微软雅黑"/>
          <w:color w:val="333333"/>
          <w:sz w:val="21"/>
          <w:szCs w:val="21"/>
          <w:shd w:val="clear" w:color="auto" w:fill="FFFFFF"/>
        </w:rPr>
        <w:t>、国企、央企、合资、民营等企业决策层人员；</w:t>
      </w:r>
      <w:r>
        <w:rPr>
          <w:rFonts w:ascii="微软雅黑" w:hAnsi="微软雅黑" w:eastAsia="微软雅黑"/>
          <w:color w:val="333333"/>
          <w:sz w:val="21"/>
          <w:szCs w:val="21"/>
          <w:shd w:val="clear" w:color="auto" w:fill="FFFFFF"/>
        </w:rPr>
        <w:br w:type="textWrapping"/>
      </w:r>
      <w:r>
        <w:rPr>
          <w:rFonts w:hint="eastAsia" w:ascii="微软雅黑" w:hAnsi="微软雅黑" w:eastAsia="微软雅黑"/>
          <w:color w:val="333333"/>
          <w:sz w:val="21"/>
          <w:szCs w:val="21"/>
          <w:shd w:val="clear" w:color="auto" w:fill="FFFFFF"/>
        </w:rPr>
        <w:t xml:space="preserve">  </w:t>
      </w:r>
      <w:r>
        <w:rPr>
          <w:rFonts w:ascii="微软雅黑" w:hAnsi="微软雅黑" w:eastAsia="微软雅黑"/>
          <w:color w:val="333333"/>
          <w:sz w:val="21"/>
          <w:szCs w:val="21"/>
          <w:shd w:val="clear" w:color="auto" w:fill="FFFFFF"/>
        </w:rPr>
        <w:t>3</w:t>
      </w:r>
      <w:r>
        <w:rPr>
          <w:rFonts w:hint="eastAsia" w:ascii="微软雅黑" w:hAnsi="微软雅黑" w:eastAsia="微软雅黑"/>
          <w:color w:val="333333"/>
          <w:sz w:val="21"/>
          <w:szCs w:val="21"/>
          <w:shd w:val="clear" w:color="auto" w:fill="FFFFFF"/>
        </w:rPr>
        <w:t>、高校、科研机构、党政机关、新闻媒体等行业从业人员；</w:t>
      </w:r>
      <w:r>
        <w:rPr>
          <w:rFonts w:ascii="微软雅黑" w:hAnsi="微软雅黑" w:eastAsia="微软雅黑"/>
          <w:color w:val="333333"/>
          <w:sz w:val="21"/>
          <w:szCs w:val="21"/>
          <w:shd w:val="clear" w:color="auto" w:fill="FFFFFF"/>
        </w:rPr>
        <w:br w:type="textWrapping"/>
      </w:r>
      <w:r>
        <w:rPr>
          <w:rFonts w:hint="eastAsia" w:ascii="微软雅黑" w:hAnsi="微软雅黑" w:eastAsia="微软雅黑"/>
          <w:color w:val="333333"/>
          <w:sz w:val="21"/>
          <w:szCs w:val="21"/>
          <w:shd w:val="clear" w:color="auto" w:fill="FFFFFF"/>
        </w:rPr>
        <w:t xml:space="preserve">  </w:t>
      </w:r>
      <w:r>
        <w:rPr>
          <w:rFonts w:ascii="微软雅黑" w:hAnsi="微软雅黑" w:eastAsia="微软雅黑"/>
          <w:color w:val="333333"/>
          <w:sz w:val="21"/>
          <w:szCs w:val="21"/>
          <w:shd w:val="clear" w:color="auto" w:fill="FFFFFF"/>
        </w:rPr>
        <w:t>4</w:t>
      </w:r>
      <w:r>
        <w:rPr>
          <w:rFonts w:hint="eastAsia" w:ascii="微软雅黑" w:hAnsi="微软雅黑" w:eastAsia="微软雅黑"/>
          <w:color w:val="333333"/>
          <w:sz w:val="21"/>
          <w:szCs w:val="21"/>
          <w:shd w:val="clear" w:color="auto" w:fill="FFFFFF"/>
        </w:rPr>
        <w:t>、符合报名条件的社会其他人员。</w:t>
      </w:r>
    </w:p>
    <w:p>
      <w:pPr>
        <w:spacing w:line="460" w:lineRule="exact"/>
        <w:rPr>
          <w:rFonts w:ascii="微软雅黑" w:hAnsi="微软雅黑" w:eastAsia="微软雅黑"/>
          <w:b/>
          <w:bCs/>
          <w:color w:val="990000"/>
          <w:sz w:val="21"/>
          <w:szCs w:val="21"/>
        </w:rPr>
      </w:pPr>
      <w:r>
        <w:rPr>
          <w:rFonts w:hint="eastAsia" w:ascii="微软雅黑" w:hAnsi="微软雅黑" w:eastAsia="微软雅黑"/>
          <w:b/>
          <w:bCs/>
          <w:color w:val="990000"/>
          <w:sz w:val="21"/>
          <w:szCs w:val="21"/>
        </w:rPr>
        <w:t>【学制信息】</w:t>
      </w:r>
    </w:p>
    <w:p>
      <w:pPr>
        <w:autoSpaceDN w:val="0"/>
        <w:spacing w:line="460" w:lineRule="exact"/>
        <w:ind w:firstLine="210" w:firstLineChars="100"/>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学</w:t>
      </w:r>
      <w:r>
        <w:rPr>
          <w:rFonts w:ascii="微软雅黑" w:hAnsi="微软雅黑" w:eastAsia="微软雅黑"/>
          <w:color w:val="333333"/>
          <w:sz w:val="21"/>
          <w:szCs w:val="21"/>
          <w:shd w:val="clear" w:color="auto" w:fill="FFFFFF"/>
        </w:rPr>
        <w:t xml:space="preserve">    </w:t>
      </w:r>
      <w:r>
        <w:rPr>
          <w:rFonts w:hint="eastAsia" w:ascii="微软雅黑" w:hAnsi="微软雅黑" w:eastAsia="微软雅黑"/>
          <w:color w:val="333333"/>
          <w:sz w:val="21"/>
          <w:szCs w:val="21"/>
          <w:shd w:val="clear" w:color="auto" w:fill="FFFFFF"/>
        </w:rPr>
        <w:t>制：总学制共计两年半（其中课程学习</w:t>
      </w:r>
      <w:r>
        <w:rPr>
          <w:rFonts w:ascii="微软雅黑" w:hAnsi="微软雅黑" w:eastAsia="微软雅黑"/>
          <w:color w:val="333333"/>
          <w:sz w:val="21"/>
          <w:szCs w:val="21"/>
          <w:shd w:val="clear" w:color="auto" w:fill="FFFFFF"/>
        </w:rPr>
        <w:t>2</w:t>
      </w:r>
      <w:r>
        <w:rPr>
          <w:rFonts w:hint="eastAsia" w:ascii="微软雅黑" w:hAnsi="微软雅黑" w:eastAsia="微软雅黑"/>
          <w:color w:val="333333"/>
          <w:sz w:val="21"/>
          <w:szCs w:val="21"/>
          <w:shd w:val="clear" w:color="auto" w:fill="FFFFFF"/>
        </w:rPr>
        <w:t>年，课程论文撰写半年）；</w:t>
      </w:r>
    </w:p>
    <w:p>
      <w:pPr>
        <w:autoSpaceDN w:val="0"/>
        <w:spacing w:line="460" w:lineRule="exact"/>
        <w:ind w:firstLine="210" w:firstLineChars="100"/>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学习时间：学制</w:t>
      </w:r>
      <w:r>
        <w:rPr>
          <w:rFonts w:ascii="微软雅黑" w:hAnsi="微软雅黑" w:eastAsia="微软雅黑"/>
          <w:color w:val="333333"/>
          <w:sz w:val="21"/>
          <w:szCs w:val="21"/>
          <w:shd w:val="clear" w:color="auto" w:fill="FFFFFF"/>
        </w:rPr>
        <w:t>2</w:t>
      </w:r>
      <w:r>
        <w:rPr>
          <w:rFonts w:hint="eastAsia" w:ascii="微软雅黑" w:hAnsi="微软雅黑" w:eastAsia="微软雅黑"/>
          <w:color w:val="333333"/>
          <w:sz w:val="21"/>
          <w:szCs w:val="21"/>
          <w:shd w:val="clear" w:color="auto" w:fill="FFFFFF"/>
        </w:rPr>
        <w:t>年，每</w:t>
      </w:r>
      <w:r>
        <w:rPr>
          <w:rFonts w:ascii="微软雅黑" w:hAnsi="微软雅黑" w:eastAsia="微软雅黑"/>
          <w:color w:val="333333"/>
          <w:sz w:val="21"/>
          <w:szCs w:val="21"/>
          <w:shd w:val="clear" w:color="auto" w:fill="FFFFFF"/>
        </w:rPr>
        <w:t>2</w:t>
      </w:r>
      <w:r>
        <w:rPr>
          <w:rFonts w:hint="eastAsia" w:ascii="微软雅黑" w:hAnsi="微软雅黑" w:eastAsia="微软雅黑"/>
          <w:color w:val="333333"/>
          <w:sz w:val="21"/>
          <w:szCs w:val="21"/>
          <w:shd w:val="clear" w:color="auto" w:fill="FFFFFF"/>
        </w:rPr>
        <w:t>个月集中授课一次，每次</w:t>
      </w:r>
      <w:r>
        <w:rPr>
          <w:rFonts w:ascii="微软雅黑" w:hAnsi="微软雅黑" w:eastAsia="微软雅黑"/>
          <w:color w:val="333333"/>
          <w:sz w:val="21"/>
          <w:szCs w:val="21"/>
          <w:shd w:val="clear" w:color="auto" w:fill="FFFFFF"/>
        </w:rPr>
        <w:t>2</w:t>
      </w:r>
      <w:r>
        <w:rPr>
          <w:rFonts w:hint="eastAsia" w:ascii="微软雅黑" w:hAnsi="微软雅黑" w:eastAsia="微软雅黑"/>
          <w:color w:val="333333"/>
          <w:sz w:val="21"/>
          <w:szCs w:val="21"/>
          <w:shd w:val="clear" w:color="auto" w:fill="FFFFFF"/>
        </w:rPr>
        <w:t>天（周六、周日）；</w:t>
      </w:r>
    </w:p>
    <w:p>
      <w:pPr>
        <w:autoSpaceDN w:val="0"/>
        <w:spacing w:line="460" w:lineRule="exact"/>
        <w:ind w:firstLine="210" w:firstLineChars="100"/>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学习地点：中国社会科学院、雄安、遵义等；</w:t>
      </w:r>
    </w:p>
    <w:p>
      <w:pPr>
        <w:autoSpaceDN w:val="0"/>
        <w:spacing w:line="460" w:lineRule="exact"/>
        <w:ind w:firstLine="210" w:firstLineChars="100"/>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招生人数：</w:t>
      </w:r>
      <w:r>
        <w:rPr>
          <w:rFonts w:ascii="微软雅黑" w:hAnsi="微软雅黑" w:eastAsia="微软雅黑"/>
          <w:color w:val="333333"/>
          <w:sz w:val="21"/>
          <w:szCs w:val="21"/>
          <w:shd w:val="clear" w:color="auto" w:fill="FFFFFF"/>
        </w:rPr>
        <w:t>40</w:t>
      </w:r>
      <w:r>
        <w:rPr>
          <w:rFonts w:hint="eastAsia" w:ascii="微软雅黑" w:hAnsi="微软雅黑" w:eastAsia="微软雅黑"/>
          <w:color w:val="333333"/>
          <w:sz w:val="21"/>
          <w:szCs w:val="21"/>
          <w:shd w:val="clear" w:color="auto" w:fill="FFFFFF"/>
        </w:rPr>
        <w:t>人；</w:t>
      </w:r>
    </w:p>
    <w:p>
      <w:pPr>
        <w:spacing w:line="460" w:lineRule="exact"/>
        <w:rPr>
          <w:rFonts w:ascii="微软雅黑" w:hAnsi="微软雅黑" w:eastAsia="微软雅黑"/>
          <w:b/>
          <w:bCs/>
          <w:color w:val="990000"/>
          <w:sz w:val="21"/>
          <w:szCs w:val="21"/>
        </w:rPr>
      </w:pPr>
      <w:r>
        <w:rPr>
          <w:rFonts w:hint="eastAsia" w:ascii="微软雅黑" w:hAnsi="微软雅黑" w:eastAsia="微软雅黑"/>
          <w:b/>
          <w:bCs/>
          <w:color w:val="990000"/>
          <w:sz w:val="21"/>
          <w:szCs w:val="21"/>
        </w:rPr>
        <w:t>【报名条件】</w:t>
      </w:r>
    </w:p>
    <w:p>
      <w:pPr>
        <w:autoSpaceDN w:val="0"/>
        <w:spacing w:line="460" w:lineRule="exact"/>
        <w:ind w:firstLine="210" w:firstLineChars="100"/>
        <w:rPr>
          <w:rFonts w:ascii="微软雅黑" w:hAnsi="微软雅黑" w:eastAsia="微软雅黑"/>
          <w:color w:val="333333"/>
          <w:sz w:val="21"/>
          <w:szCs w:val="21"/>
          <w:shd w:val="clear" w:color="auto" w:fill="FFFFFF"/>
        </w:rPr>
      </w:pPr>
      <w:r>
        <w:rPr>
          <w:rFonts w:ascii="微软雅黑" w:hAnsi="微软雅黑" w:eastAsia="微软雅黑"/>
          <w:color w:val="333333"/>
          <w:sz w:val="21"/>
          <w:szCs w:val="21"/>
          <w:shd w:val="clear" w:color="auto" w:fill="FFFFFF"/>
        </w:rPr>
        <w:t>1</w:t>
      </w:r>
      <w:r>
        <w:rPr>
          <w:rFonts w:hint="eastAsia" w:ascii="微软雅黑" w:hAnsi="微软雅黑" w:eastAsia="微软雅黑"/>
          <w:color w:val="333333"/>
          <w:sz w:val="21"/>
          <w:szCs w:val="21"/>
          <w:shd w:val="clear" w:color="auto" w:fill="FFFFFF"/>
        </w:rPr>
        <w:t>、拥有硕士学位或具备研究生同等学力（中级或中级以上职称），取得一定科研成果；只具有学士学位者需由其上级主管单位开具推荐信，情况优秀者可酌情录取</w:t>
      </w:r>
      <w:r>
        <w:rPr>
          <w:rFonts w:ascii="微软雅黑" w:hAnsi="微软雅黑" w:eastAsia="微软雅黑"/>
          <w:color w:val="333333"/>
          <w:sz w:val="21"/>
          <w:szCs w:val="21"/>
          <w:shd w:val="clear" w:color="auto" w:fill="FFFFFF"/>
        </w:rPr>
        <w:t xml:space="preserve"> </w:t>
      </w:r>
      <w:r>
        <w:rPr>
          <w:rFonts w:hint="eastAsia" w:ascii="微软雅黑" w:hAnsi="微软雅黑" w:eastAsia="微软雅黑"/>
          <w:color w:val="333333"/>
          <w:sz w:val="21"/>
          <w:szCs w:val="21"/>
          <w:shd w:val="clear" w:color="auto" w:fill="FFFFFF"/>
        </w:rPr>
        <w:t>。</w:t>
      </w:r>
    </w:p>
    <w:p>
      <w:pPr>
        <w:autoSpaceDN w:val="0"/>
        <w:spacing w:line="460" w:lineRule="exact"/>
        <w:ind w:firstLine="210" w:firstLineChars="100"/>
        <w:rPr>
          <w:rFonts w:ascii="微软雅黑" w:hAnsi="微软雅黑" w:eastAsia="微软雅黑"/>
          <w:color w:val="333333"/>
          <w:sz w:val="21"/>
          <w:szCs w:val="21"/>
          <w:shd w:val="clear" w:color="auto" w:fill="FFFFFF"/>
        </w:rPr>
      </w:pPr>
      <w:r>
        <w:rPr>
          <w:rFonts w:ascii="微软雅黑" w:hAnsi="微软雅黑" w:eastAsia="微软雅黑"/>
          <w:color w:val="333333"/>
          <w:sz w:val="21"/>
          <w:szCs w:val="21"/>
          <w:shd w:val="clear" w:color="auto" w:fill="FFFFFF"/>
        </w:rPr>
        <w:t>2</w:t>
      </w:r>
      <w:r>
        <w:rPr>
          <w:rFonts w:hint="eastAsia" w:ascii="微软雅黑" w:hAnsi="微软雅黑" w:eastAsia="微软雅黑"/>
          <w:color w:val="333333"/>
          <w:sz w:val="21"/>
          <w:szCs w:val="21"/>
          <w:shd w:val="clear" w:color="auto" w:fill="FFFFFF"/>
        </w:rPr>
        <w:t>、热爱祖国，品德良好，遵纪守法，身体健康；</w:t>
      </w:r>
    </w:p>
    <w:p>
      <w:pPr>
        <w:autoSpaceDN w:val="0"/>
        <w:spacing w:line="460" w:lineRule="exact"/>
        <w:ind w:firstLine="210" w:firstLineChars="100"/>
        <w:rPr>
          <w:rFonts w:ascii="微软雅黑" w:hAnsi="微软雅黑" w:eastAsia="微软雅黑"/>
          <w:color w:val="333333"/>
          <w:sz w:val="21"/>
          <w:szCs w:val="21"/>
          <w:shd w:val="clear" w:color="auto" w:fill="FFFFFF"/>
        </w:rPr>
      </w:pPr>
      <w:r>
        <w:rPr>
          <w:rFonts w:ascii="微软雅黑" w:hAnsi="微软雅黑" w:eastAsia="微软雅黑"/>
          <w:color w:val="333333"/>
          <w:sz w:val="21"/>
          <w:szCs w:val="21"/>
          <w:shd w:val="clear" w:color="auto" w:fill="FFFFFF"/>
        </w:rPr>
        <w:t>3</w:t>
      </w:r>
      <w:r>
        <w:rPr>
          <w:rFonts w:hint="eastAsia" w:ascii="微软雅黑" w:hAnsi="微软雅黑" w:eastAsia="微软雅黑"/>
          <w:color w:val="333333"/>
          <w:sz w:val="21"/>
          <w:szCs w:val="21"/>
          <w:shd w:val="clear" w:color="auto" w:fill="FFFFFF"/>
        </w:rPr>
        <w:t>、年龄一般不超过</w:t>
      </w:r>
      <w:r>
        <w:rPr>
          <w:rFonts w:ascii="微软雅黑" w:hAnsi="微软雅黑" w:eastAsia="微软雅黑"/>
          <w:color w:val="333333"/>
          <w:sz w:val="21"/>
          <w:szCs w:val="21"/>
          <w:shd w:val="clear" w:color="auto" w:fill="FFFFFF"/>
        </w:rPr>
        <w:t>55</w:t>
      </w:r>
      <w:r>
        <w:rPr>
          <w:rFonts w:hint="eastAsia" w:ascii="微软雅黑" w:hAnsi="微软雅黑" w:eastAsia="微软雅黑"/>
          <w:color w:val="333333"/>
          <w:sz w:val="21"/>
          <w:szCs w:val="21"/>
          <w:shd w:val="clear" w:color="auto" w:fill="FFFFFF"/>
        </w:rPr>
        <w:t>周岁。</w:t>
      </w:r>
    </w:p>
    <w:p>
      <w:pPr>
        <w:spacing w:line="460" w:lineRule="exact"/>
        <w:rPr>
          <w:rFonts w:ascii="微软雅黑" w:hAnsi="微软雅黑" w:eastAsia="微软雅黑"/>
          <w:b/>
          <w:bCs/>
        </w:rPr>
      </w:pPr>
      <w:r>
        <w:rPr>
          <w:rFonts w:hint="eastAsia" w:ascii="微软雅黑" w:hAnsi="微软雅黑" w:eastAsia="微软雅黑"/>
          <w:b/>
          <w:bCs/>
          <w:color w:val="990000"/>
          <w:sz w:val="21"/>
          <w:szCs w:val="21"/>
        </w:rPr>
        <w:t>【报名程序】</w:t>
      </w:r>
    </w:p>
    <w:p>
      <w:pPr>
        <w:autoSpaceDN w:val="0"/>
        <w:spacing w:line="460" w:lineRule="exact"/>
        <w:ind w:firstLine="210" w:firstLineChars="100"/>
        <w:rPr>
          <w:rFonts w:ascii="微软雅黑" w:hAnsi="微软雅黑" w:eastAsia="微软雅黑"/>
          <w:color w:val="333333"/>
          <w:sz w:val="21"/>
          <w:szCs w:val="21"/>
          <w:shd w:val="clear" w:color="auto" w:fill="FFFFFF"/>
        </w:rPr>
      </w:pPr>
      <w:r>
        <w:rPr>
          <w:rFonts w:ascii="微软雅黑" w:hAnsi="微软雅黑" w:eastAsia="微软雅黑"/>
          <w:color w:val="333333"/>
          <w:sz w:val="21"/>
          <w:szCs w:val="21"/>
          <w:shd w:val="clear" w:color="auto" w:fill="FFFFFF"/>
        </w:rPr>
        <w:t>1</w:t>
      </w:r>
      <w:r>
        <w:rPr>
          <w:rFonts w:hint="eastAsia" w:ascii="微软雅黑" w:hAnsi="微软雅黑" w:eastAsia="微软雅黑"/>
          <w:color w:val="333333"/>
          <w:sz w:val="21"/>
          <w:szCs w:val="21"/>
          <w:shd w:val="clear" w:color="auto" w:fill="FFFFFF"/>
        </w:rPr>
        <w:t>、学员提交报名申请表、个人身份证复印件、个人学历学位证书复印件、</w:t>
      </w:r>
      <w:r>
        <w:rPr>
          <w:rFonts w:ascii="微软雅黑" w:hAnsi="微软雅黑" w:eastAsia="微软雅黑"/>
          <w:color w:val="333333"/>
          <w:sz w:val="21"/>
          <w:szCs w:val="21"/>
          <w:shd w:val="clear" w:color="auto" w:fill="FFFFFF"/>
        </w:rPr>
        <w:t>2</w:t>
      </w:r>
      <w:r>
        <w:rPr>
          <w:rFonts w:hint="eastAsia" w:ascii="微软雅黑" w:hAnsi="微软雅黑" w:eastAsia="微软雅黑"/>
          <w:color w:val="333333"/>
          <w:sz w:val="21"/>
          <w:szCs w:val="21"/>
          <w:shd w:val="clear" w:color="auto" w:fill="FFFFFF"/>
        </w:rPr>
        <w:t>寸免冠近照（电子版）；</w:t>
      </w:r>
    </w:p>
    <w:p>
      <w:pPr>
        <w:autoSpaceDN w:val="0"/>
        <w:spacing w:line="460" w:lineRule="exact"/>
        <w:ind w:firstLine="210" w:firstLineChars="100"/>
        <w:rPr>
          <w:rFonts w:ascii="微软雅黑" w:hAnsi="微软雅黑" w:eastAsia="微软雅黑"/>
          <w:color w:val="333333"/>
          <w:sz w:val="21"/>
          <w:szCs w:val="21"/>
          <w:shd w:val="clear" w:color="auto" w:fill="FFFFFF"/>
        </w:rPr>
      </w:pPr>
      <w:r>
        <w:rPr>
          <w:rFonts w:ascii="微软雅黑" w:hAnsi="微软雅黑" w:eastAsia="微软雅黑"/>
          <w:color w:val="333333"/>
          <w:sz w:val="21"/>
          <w:szCs w:val="21"/>
          <w:shd w:val="clear" w:color="auto" w:fill="FFFFFF"/>
        </w:rPr>
        <w:t>2</w:t>
      </w:r>
      <w:r>
        <w:rPr>
          <w:rFonts w:hint="eastAsia" w:ascii="微软雅黑" w:hAnsi="微软雅黑" w:eastAsia="微软雅黑"/>
          <w:color w:val="333333"/>
          <w:sz w:val="21"/>
          <w:szCs w:val="21"/>
          <w:shd w:val="clear" w:color="auto" w:fill="FFFFFF"/>
        </w:rPr>
        <w:t>、学院审核学员报名申请资料，择优录取；</w:t>
      </w:r>
    </w:p>
    <w:p>
      <w:pPr>
        <w:autoSpaceDN w:val="0"/>
        <w:spacing w:line="460" w:lineRule="exact"/>
        <w:ind w:firstLine="210" w:firstLineChars="100"/>
        <w:rPr>
          <w:rFonts w:ascii="微软雅黑" w:hAnsi="微软雅黑" w:eastAsia="微软雅黑"/>
          <w:color w:val="333333"/>
          <w:sz w:val="21"/>
          <w:szCs w:val="21"/>
          <w:shd w:val="clear" w:color="auto" w:fill="FFFFFF"/>
        </w:rPr>
      </w:pPr>
      <w:r>
        <w:rPr>
          <w:rFonts w:ascii="微软雅黑" w:hAnsi="微软雅黑" w:eastAsia="微软雅黑"/>
          <w:color w:val="333333"/>
          <w:sz w:val="21"/>
          <w:szCs w:val="21"/>
          <w:shd w:val="clear" w:color="auto" w:fill="FFFFFF"/>
        </w:rPr>
        <w:t>3</w:t>
      </w:r>
      <w:r>
        <w:rPr>
          <w:rFonts w:hint="eastAsia" w:ascii="微软雅黑" w:hAnsi="微软雅黑" w:eastAsia="微软雅黑"/>
          <w:color w:val="333333"/>
          <w:sz w:val="21"/>
          <w:szCs w:val="21"/>
          <w:shd w:val="clear" w:color="auto" w:fill="FFFFFF"/>
        </w:rPr>
        <w:t>、院本部集中面试笔试，经组织审核合格后向已录取的学员寄发录取通知书；</w:t>
      </w:r>
    </w:p>
    <w:p>
      <w:pPr>
        <w:autoSpaceDN w:val="0"/>
        <w:spacing w:line="460" w:lineRule="exact"/>
        <w:ind w:firstLine="210" w:firstLineChars="100"/>
        <w:rPr>
          <w:rFonts w:ascii="微软雅黑" w:hAnsi="微软雅黑" w:eastAsia="微软雅黑"/>
          <w:color w:val="333333"/>
          <w:sz w:val="21"/>
          <w:szCs w:val="21"/>
          <w:shd w:val="clear" w:color="auto" w:fill="FFFFFF"/>
        </w:rPr>
      </w:pPr>
      <w:r>
        <w:rPr>
          <w:rFonts w:ascii="微软雅黑" w:hAnsi="微软雅黑" w:eastAsia="微软雅黑"/>
          <w:color w:val="333333"/>
          <w:sz w:val="21"/>
          <w:szCs w:val="21"/>
          <w:shd w:val="clear" w:color="auto" w:fill="FFFFFF"/>
        </w:rPr>
        <w:t>4</w:t>
      </w:r>
      <w:r>
        <w:rPr>
          <w:rFonts w:hint="eastAsia" w:ascii="微软雅黑" w:hAnsi="微软雅黑" w:eastAsia="微软雅黑"/>
          <w:color w:val="333333"/>
          <w:sz w:val="21"/>
          <w:szCs w:val="21"/>
          <w:shd w:val="clear" w:color="auto" w:fill="FFFFFF"/>
        </w:rPr>
        <w:t>、学员收到录取通知书后按规定方式与时间交纳学费；</w:t>
      </w:r>
    </w:p>
    <w:p>
      <w:pPr>
        <w:autoSpaceDN w:val="0"/>
        <w:spacing w:line="460" w:lineRule="exact"/>
        <w:ind w:firstLine="210" w:firstLineChars="100"/>
        <w:rPr>
          <w:rFonts w:ascii="微软雅黑" w:hAnsi="微软雅黑" w:eastAsia="微软雅黑"/>
          <w:color w:val="333333"/>
          <w:sz w:val="21"/>
          <w:szCs w:val="21"/>
          <w:shd w:val="clear" w:color="auto" w:fill="FFFFFF"/>
        </w:rPr>
      </w:pPr>
      <w:r>
        <w:rPr>
          <w:rFonts w:ascii="微软雅黑" w:hAnsi="微软雅黑" w:eastAsia="微软雅黑"/>
          <w:color w:val="333333"/>
          <w:sz w:val="21"/>
          <w:szCs w:val="21"/>
          <w:shd w:val="clear" w:color="auto" w:fill="FFFFFF"/>
        </w:rPr>
        <w:t>5</w:t>
      </w:r>
      <w:r>
        <w:rPr>
          <w:rFonts w:hint="eastAsia" w:ascii="微软雅黑" w:hAnsi="微软雅黑" w:eastAsia="微软雅黑"/>
          <w:color w:val="333333"/>
          <w:sz w:val="21"/>
          <w:szCs w:val="21"/>
          <w:shd w:val="clear" w:color="auto" w:fill="FFFFFF"/>
        </w:rPr>
        <w:t>、学员在开学当日持交费凭证办理报名注册、领取相关资料，正式入学。</w:t>
      </w:r>
    </w:p>
    <w:p>
      <w:pPr>
        <w:spacing w:line="460" w:lineRule="exact"/>
        <w:rPr>
          <w:rFonts w:ascii="微软雅黑" w:hAnsi="微软雅黑" w:eastAsia="微软雅黑"/>
          <w:b/>
          <w:bCs/>
        </w:rPr>
      </w:pPr>
      <w:r>
        <w:rPr>
          <w:rFonts w:hint="eastAsia" w:ascii="微软雅黑" w:hAnsi="微软雅黑" w:eastAsia="微软雅黑"/>
          <w:b/>
          <w:bCs/>
          <w:color w:val="990000"/>
          <w:sz w:val="21"/>
          <w:szCs w:val="21"/>
        </w:rPr>
        <w:t>【证书颁发】</w:t>
      </w:r>
    </w:p>
    <w:p>
      <w:pPr>
        <w:autoSpaceDN w:val="0"/>
        <w:spacing w:line="460" w:lineRule="exact"/>
        <w:ind w:firstLine="210" w:firstLineChars="100"/>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学员修完全部课程且考试成绩合格者，颁发《中国社会科学院研究生院高级课程班结业证书》（钢印、红印、统一编号）。</w:t>
      </w:r>
    </w:p>
    <w:p>
      <w:pPr>
        <w:autoSpaceDN w:val="0"/>
        <w:spacing w:line="460" w:lineRule="exact"/>
        <w:ind w:firstLine="210" w:firstLineChars="100"/>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符合同等学力申请博士学位条件的学员可按照我院有关规定申请博士学位，通过考试与论文答辩者由中国社会科学院研究生院颁发博士学位证书。</w:t>
      </w:r>
    </w:p>
    <w:p>
      <w:pPr>
        <w:spacing w:line="460" w:lineRule="exact"/>
        <w:rPr>
          <w:rFonts w:ascii="微软雅黑" w:hAnsi="微软雅黑" w:eastAsia="微软雅黑"/>
          <w:b/>
          <w:bCs/>
          <w:color w:val="990000"/>
          <w:sz w:val="21"/>
          <w:szCs w:val="21"/>
        </w:rPr>
      </w:pPr>
      <w:r>
        <w:rPr>
          <w:rFonts w:hint="eastAsia" w:ascii="微软雅黑" w:hAnsi="微软雅黑" w:eastAsia="微软雅黑"/>
          <w:b/>
          <w:bCs/>
          <w:color w:val="990000"/>
          <w:sz w:val="21"/>
          <w:szCs w:val="21"/>
        </w:rPr>
        <w:t>【学</w:t>
      </w:r>
      <w:r>
        <w:rPr>
          <w:rFonts w:ascii="微软雅黑" w:hAnsi="微软雅黑" w:eastAsia="微软雅黑"/>
          <w:b/>
          <w:bCs/>
          <w:color w:val="990000"/>
          <w:sz w:val="21"/>
          <w:szCs w:val="21"/>
        </w:rPr>
        <w:t xml:space="preserve">   </w:t>
      </w:r>
      <w:r>
        <w:rPr>
          <w:rFonts w:hint="eastAsia" w:ascii="微软雅黑" w:hAnsi="微软雅黑" w:eastAsia="微软雅黑"/>
          <w:b/>
          <w:bCs/>
          <w:color w:val="990000"/>
          <w:sz w:val="21"/>
          <w:szCs w:val="21"/>
        </w:rPr>
        <w:t>费】</w:t>
      </w:r>
    </w:p>
    <w:p>
      <w:pPr>
        <w:autoSpaceDN w:val="0"/>
        <w:spacing w:line="460" w:lineRule="exact"/>
        <w:ind w:firstLine="210" w:firstLineChars="100"/>
        <w:rPr>
          <w:rFonts w:ascii="微软雅黑" w:hAnsi="微软雅黑" w:eastAsia="微软雅黑"/>
          <w:color w:val="333333"/>
          <w:sz w:val="21"/>
          <w:szCs w:val="21"/>
          <w:shd w:val="clear" w:color="auto" w:fill="FFFFFF"/>
        </w:rPr>
      </w:pPr>
      <w:r>
        <w:rPr>
          <w:rFonts w:hint="eastAsia" w:ascii="微软雅黑" w:hAnsi="微软雅黑" w:eastAsia="微软雅黑"/>
          <w:color w:val="333333"/>
          <w:sz w:val="21"/>
          <w:szCs w:val="21"/>
          <w:shd w:val="clear" w:color="auto" w:fill="FFFFFF"/>
        </w:rPr>
        <w:t>报名费</w:t>
      </w:r>
      <w:r>
        <w:rPr>
          <w:rFonts w:ascii="微软雅黑" w:hAnsi="微软雅黑" w:eastAsia="微软雅黑"/>
          <w:color w:val="333333"/>
          <w:sz w:val="21"/>
          <w:szCs w:val="21"/>
          <w:shd w:val="clear" w:color="auto" w:fill="FFFFFF"/>
        </w:rPr>
        <w:t>800</w:t>
      </w:r>
      <w:r>
        <w:rPr>
          <w:rFonts w:hint="eastAsia" w:ascii="微软雅黑" w:hAnsi="微软雅黑" w:eastAsia="微软雅黑"/>
          <w:color w:val="333333"/>
          <w:sz w:val="21"/>
          <w:szCs w:val="21"/>
          <w:shd w:val="clear" w:color="auto" w:fill="FFFFFF"/>
        </w:rPr>
        <w:t>元</w:t>
      </w:r>
      <w:r>
        <w:rPr>
          <w:rFonts w:ascii="微软雅黑" w:hAnsi="微软雅黑" w:eastAsia="微软雅黑"/>
          <w:color w:val="333333"/>
          <w:sz w:val="21"/>
          <w:szCs w:val="21"/>
          <w:shd w:val="clear" w:color="auto" w:fill="FFFFFF"/>
        </w:rPr>
        <w:t>/</w:t>
      </w:r>
      <w:r>
        <w:rPr>
          <w:rFonts w:hint="eastAsia" w:ascii="微软雅黑" w:hAnsi="微软雅黑" w:eastAsia="微软雅黑"/>
          <w:color w:val="333333"/>
          <w:sz w:val="21"/>
          <w:szCs w:val="21"/>
          <w:shd w:val="clear" w:color="auto" w:fill="FFFFFF"/>
        </w:rPr>
        <w:t>人，教材费</w:t>
      </w:r>
      <w:r>
        <w:rPr>
          <w:rFonts w:ascii="微软雅黑" w:hAnsi="微软雅黑" w:eastAsia="微软雅黑"/>
          <w:color w:val="333333"/>
          <w:sz w:val="21"/>
          <w:szCs w:val="21"/>
          <w:shd w:val="clear" w:color="auto" w:fill="FFFFFF"/>
        </w:rPr>
        <w:t>2000</w:t>
      </w:r>
      <w:r>
        <w:rPr>
          <w:rFonts w:hint="eastAsia" w:ascii="微软雅黑" w:hAnsi="微软雅黑" w:eastAsia="微软雅黑"/>
          <w:color w:val="333333"/>
          <w:sz w:val="21"/>
          <w:szCs w:val="21"/>
          <w:shd w:val="clear" w:color="auto" w:fill="FFFFFF"/>
        </w:rPr>
        <w:t>元</w:t>
      </w:r>
      <w:r>
        <w:rPr>
          <w:rFonts w:ascii="微软雅黑" w:hAnsi="微软雅黑" w:eastAsia="微软雅黑"/>
          <w:color w:val="333333"/>
          <w:sz w:val="21"/>
          <w:szCs w:val="21"/>
          <w:shd w:val="clear" w:color="auto" w:fill="FFFFFF"/>
        </w:rPr>
        <w:t>/</w:t>
      </w:r>
      <w:r>
        <w:rPr>
          <w:rFonts w:hint="eastAsia" w:ascii="微软雅黑" w:hAnsi="微软雅黑" w:eastAsia="微软雅黑"/>
          <w:color w:val="333333"/>
          <w:sz w:val="21"/>
          <w:szCs w:val="21"/>
          <w:shd w:val="clear" w:color="auto" w:fill="FFFFFF"/>
        </w:rPr>
        <w:t>人；学费人民币</w:t>
      </w:r>
      <w:r>
        <w:rPr>
          <w:rFonts w:ascii="微软雅黑" w:hAnsi="微软雅黑" w:eastAsia="微软雅黑"/>
          <w:color w:val="333333"/>
          <w:sz w:val="21"/>
          <w:szCs w:val="21"/>
          <w:shd w:val="clear" w:color="auto" w:fill="FFFFFF"/>
        </w:rPr>
        <w:t>88000</w:t>
      </w:r>
      <w:r>
        <w:rPr>
          <w:rFonts w:hint="eastAsia" w:ascii="微软雅黑" w:hAnsi="微软雅黑" w:eastAsia="微软雅黑"/>
          <w:color w:val="333333"/>
          <w:sz w:val="21"/>
          <w:szCs w:val="21"/>
          <w:shd w:val="clear" w:color="auto" w:fill="FFFFFF"/>
        </w:rPr>
        <w:t>元</w:t>
      </w:r>
      <w:r>
        <w:rPr>
          <w:rFonts w:ascii="微软雅黑" w:hAnsi="微软雅黑" w:eastAsia="微软雅黑"/>
          <w:color w:val="333333"/>
          <w:sz w:val="21"/>
          <w:szCs w:val="21"/>
          <w:shd w:val="clear" w:color="auto" w:fill="FFFFFF"/>
        </w:rPr>
        <w:t>/</w:t>
      </w:r>
      <w:r>
        <w:rPr>
          <w:rFonts w:hint="eastAsia" w:ascii="微软雅黑" w:hAnsi="微软雅黑" w:eastAsia="微软雅黑"/>
          <w:color w:val="333333"/>
          <w:sz w:val="21"/>
          <w:szCs w:val="21"/>
          <w:shd w:val="clear" w:color="auto" w:fill="FFFFFF"/>
        </w:rPr>
        <w:t>人（含学费、结业费、结业论文指导费等），总计人民币</w:t>
      </w:r>
      <w:r>
        <w:rPr>
          <w:rFonts w:ascii="微软雅黑" w:hAnsi="微软雅黑" w:eastAsia="微软雅黑"/>
          <w:color w:val="333333"/>
          <w:sz w:val="21"/>
          <w:szCs w:val="21"/>
          <w:shd w:val="clear" w:color="auto" w:fill="FFFFFF"/>
        </w:rPr>
        <w:t>90800</w:t>
      </w:r>
      <w:r>
        <w:rPr>
          <w:rFonts w:hint="eastAsia" w:ascii="微软雅黑" w:hAnsi="微软雅黑" w:eastAsia="微软雅黑"/>
          <w:color w:val="333333"/>
          <w:sz w:val="21"/>
          <w:szCs w:val="21"/>
          <w:shd w:val="clear" w:color="auto" w:fill="FFFFFF"/>
        </w:rPr>
        <w:t>元；交通、食宿费用自理。</w:t>
      </w:r>
    </w:p>
    <w:p>
      <w:pPr>
        <w:spacing w:line="460" w:lineRule="exact"/>
        <w:rPr>
          <w:rFonts w:ascii="微软雅黑" w:hAnsi="微软雅黑" w:eastAsia="微软雅黑"/>
          <w:b/>
          <w:bCs/>
          <w:color w:val="990000"/>
          <w:sz w:val="21"/>
          <w:szCs w:val="21"/>
        </w:rPr>
      </w:pPr>
      <w:r>
        <w:rPr>
          <w:rFonts w:hint="eastAsia" w:ascii="微软雅黑" w:hAnsi="微软雅黑" w:eastAsia="微软雅黑"/>
          <w:b/>
          <w:bCs/>
          <w:color w:val="990000"/>
          <w:sz w:val="21"/>
          <w:szCs w:val="21"/>
        </w:rPr>
        <w:t>【联系方式】</w:t>
      </w:r>
    </w:p>
    <w:p>
      <w:pPr>
        <w:spacing w:line="460" w:lineRule="exact"/>
        <w:ind w:firstLine="210" w:firstLineChars="100"/>
        <w:rPr>
          <w:rFonts w:hint="eastAsia" w:ascii="微软雅黑" w:hAnsi="微软雅黑" w:eastAsia="微软雅黑"/>
          <w:color w:val="333333"/>
          <w:sz w:val="21"/>
          <w:szCs w:val="21"/>
          <w:shd w:val="clear" w:color="auto" w:fill="FFFFFF"/>
          <w:lang w:eastAsia="zh-CN"/>
        </w:rPr>
      </w:pPr>
      <w:r>
        <w:rPr>
          <w:rFonts w:hint="eastAsia" w:ascii="微软雅黑" w:hAnsi="微软雅黑" w:eastAsia="微软雅黑"/>
          <w:color w:val="333333"/>
          <w:sz w:val="21"/>
          <w:szCs w:val="21"/>
          <w:shd w:val="clear" w:color="auto" w:fill="FFFFFF"/>
        </w:rPr>
        <w:t xml:space="preserve">联系人： </w:t>
      </w:r>
      <w:r>
        <w:rPr>
          <w:rFonts w:hint="eastAsia" w:ascii="微软雅黑" w:hAnsi="微软雅黑" w:eastAsia="微软雅黑"/>
          <w:color w:val="333333"/>
          <w:sz w:val="21"/>
          <w:szCs w:val="21"/>
          <w:shd w:val="clear" w:color="auto" w:fill="FFFFFF"/>
          <w:lang w:eastAsia="zh-CN"/>
        </w:rPr>
        <w:t>李老师</w:t>
      </w:r>
    </w:p>
    <w:p>
      <w:pPr>
        <w:spacing w:line="460" w:lineRule="exact"/>
        <w:ind w:firstLine="210" w:firstLineChars="100"/>
        <w:rPr>
          <w:rFonts w:ascii="微软雅黑" w:hAnsi="微软雅黑" w:eastAsia="微软雅黑" w:cs="微软雅黑"/>
          <w:b/>
          <w:bCs/>
          <w:color w:val="FF0000"/>
          <w:sz w:val="20"/>
        </w:rPr>
      </w:pPr>
      <w:r>
        <w:rPr>
          <w:rFonts w:hint="eastAsia" w:ascii="微软雅黑" w:hAnsi="微软雅黑" w:eastAsia="微软雅黑"/>
          <w:color w:val="333333"/>
          <w:sz w:val="21"/>
          <w:szCs w:val="21"/>
          <w:shd w:val="clear" w:color="auto" w:fill="FFFFFF"/>
        </w:rPr>
        <w:t>电  话：18911736083</w:t>
      </w:r>
    </w:p>
    <w:p>
      <w:pPr>
        <w:spacing w:line="460" w:lineRule="exact"/>
        <w:ind w:firstLine="200" w:firstLineChars="100"/>
        <w:rPr>
          <w:rFonts w:ascii="微软雅黑" w:hAnsi="微软雅黑" w:eastAsia="微软雅黑" w:cs="微软雅黑"/>
          <w:b/>
          <w:bCs/>
          <w:color w:val="FF0000"/>
          <w:sz w:val="20"/>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华文行楷">
    <w:altName w:val="微软雅黑"/>
    <w:panose1 w:val="02010800040101010101"/>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drawing>
        <wp:inline distT="0" distB="0" distL="0" distR="0">
          <wp:extent cx="247650" cy="247650"/>
          <wp:effectExtent l="0" t="0" r="0" b="0"/>
          <wp:docPr id="1" name="图片 1" descr="研究生院校徽--无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研究生院校徽--无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47650" cy="247650"/>
                  </a:xfrm>
                  <a:prstGeom prst="rect">
                    <a:avLst/>
                  </a:prstGeom>
                  <a:noFill/>
                  <a:ln>
                    <a:noFill/>
                  </a:ln>
                </pic:spPr>
              </pic:pic>
            </a:graphicData>
          </a:graphic>
        </wp:inline>
      </w:drawing>
    </w:r>
    <w:r>
      <w:rPr>
        <w:rFonts w:hint="eastAsia" w:ascii="华文行楷" w:eastAsia="华文行楷"/>
        <w:sz w:val="21"/>
        <w:szCs w:val="21"/>
      </w:rPr>
      <w:t>中国社会科学院研究生院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9CB24"/>
    <w:multiLevelType w:val="singleLevel"/>
    <w:tmpl w:val="5859CB24"/>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E0"/>
    <w:rsid w:val="00010B85"/>
    <w:rsid w:val="00020AF4"/>
    <w:rsid w:val="00051689"/>
    <w:rsid w:val="00062772"/>
    <w:rsid w:val="000666D4"/>
    <w:rsid w:val="00072758"/>
    <w:rsid w:val="00072B35"/>
    <w:rsid w:val="00074CF1"/>
    <w:rsid w:val="00077437"/>
    <w:rsid w:val="000900E0"/>
    <w:rsid w:val="00094068"/>
    <w:rsid w:val="0009532E"/>
    <w:rsid w:val="000A335E"/>
    <w:rsid w:val="000A4B00"/>
    <w:rsid w:val="000C04B8"/>
    <w:rsid w:val="000C6F45"/>
    <w:rsid w:val="000F7C9C"/>
    <w:rsid w:val="00100982"/>
    <w:rsid w:val="001038EB"/>
    <w:rsid w:val="0011721D"/>
    <w:rsid w:val="00124CE5"/>
    <w:rsid w:val="00130E15"/>
    <w:rsid w:val="00136D7A"/>
    <w:rsid w:val="001757BE"/>
    <w:rsid w:val="00176112"/>
    <w:rsid w:val="00183FE9"/>
    <w:rsid w:val="0019059A"/>
    <w:rsid w:val="00190988"/>
    <w:rsid w:val="0019254C"/>
    <w:rsid w:val="00192DF2"/>
    <w:rsid w:val="001A05B6"/>
    <w:rsid w:val="001A545E"/>
    <w:rsid w:val="001A77DA"/>
    <w:rsid w:val="001B1BC8"/>
    <w:rsid w:val="001C2190"/>
    <w:rsid w:val="001D5642"/>
    <w:rsid w:val="001D6996"/>
    <w:rsid w:val="001E3CE7"/>
    <w:rsid w:val="001F5908"/>
    <w:rsid w:val="002047D4"/>
    <w:rsid w:val="0021594B"/>
    <w:rsid w:val="00221E12"/>
    <w:rsid w:val="0023324E"/>
    <w:rsid w:val="002574D9"/>
    <w:rsid w:val="00276600"/>
    <w:rsid w:val="00282865"/>
    <w:rsid w:val="002A157B"/>
    <w:rsid w:val="002A270B"/>
    <w:rsid w:val="002C6C44"/>
    <w:rsid w:val="002D710C"/>
    <w:rsid w:val="002E3E37"/>
    <w:rsid w:val="002F3E2E"/>
    <w:rsid w:val="003111F5"/>
    <w:rsid w:val="00331501"/>
    <w:rsid w:val="00331883"/>
    <w:rsid w:val="003620AE"/>
    <w:rsid w:val="00371FF0"/>
    <w:rsid w:val="003722C7"/>
    <w:rsid w:val="00373E3E"/>
    <w:rsid w:val="00380B7C"/>
    <w:rsid w:val="00381E57"/>
    <w:rsid w:val="00397B7A"/>
    <w:rsid w:val="003A044F"/>
    <w:rsid w:val="003A333A"/>
    <w:rsid w:val="003A58BF"/>
    <w:rsid w:val="003A753B"/>
    <w:rsid w:val="003B30A5"/>
    <w:rsid w:val="003B5073"/>
    <w:rsid w:val="003C1C58"/>
    <w:rsid w:val="003E71D1"/>
    <w:rsid w:val="00430176"/>
    <w:rsid w:val="00446BDC"/>
    <w:rsid w:val="00463EB0"/>
    <w:rsid w:val="004726BA"/>
    <w:rsid w:val="004B3D11"/>
    <w:rsid w:val="004D07CC"/>
    <w:rsid w:val="004D1303"/>
    <w:rsid w:val="004E3529"/>
    <w:rsid w:val="005076A4"/>
    <w:rsid w:val="00507F28"/>
    <w:rsid w:val="005502A1"/>
    <w:rsid w:val="00556C1A"/>
    <w:rsid w:val="00562820"/>
    <w:rsid w:val="00567569"/>
    <w:rsid w:val="00587173"/>
    <w:rsid w:val="00591AF0"/>
    <w:rsid w:val="005A7A5B"/>
    <w:rsid w:val="005C7910"/>
    <w:rsid w:val="00677C71"/>
    <w:rsid w:val="006801D6"/>
    <w:rsid w:val="00687004"/>
    <w:rsid w:val="0068773D"/>
    <w:rsid w:val="0069246F"/>
    <w:rsid w:val="006B5203"/>
    <w:rsid w:val="006F47CF"/>
    <w:rsid w:val="006F5C88"/>
    <w:rsid w:val="006F7174"/>
    <w:rsid w:val="007007A2"/>
    <w:rsid w:val="00701EC9"/>
    <w:rsid w:val="00721367"/>
    <w:rsid w:val="00725EF6"/>
    <w:rsid w:val="007304BE"/>
    <w:rsid w:val="00745BEC"/>
    <w:rsid w:val="00747C6A"/>
    <w:rsid w:val="00752A16"/>
    <w:rsid w:val="00753442"/>
    <w:rsid w:val="007662E9"/>
    <w:rsid w:val="007A693C"/>
    <w:rsid w:val="007C0D90"/>
    <w:rsid w:val="007C1446"/>
    <w:rsid w:val="007F32F7"/>
    <w:rsid w:val="007F3423"/>
    <w:rsid w:val="007F3482"/>
    <w:rsid w:val="00810A60"/>
    <w:rsid w:val="00826FD2"/>
    <w:rsid w:val="00830E2D"/>
    <w:rsid w:val="00836FCE"/>
    <w:rsid w:val="0084662A"/>
    <w:rsid w:val="00853B29"/>
    <w:rsid w:val="00856D80"/>
    <w:rsid w:val="008727CA"/>
    <w:rsid w:val="00890F83"/>
    <w:rsid w:val="008A7B1E"/>
    <w:rsid w:val="008B0F6D"/>
    <w:rsid w:val="008D487A"/>
    <w:rsid w:val="008D55B3"/>
    <w:rsid w:val="008D59F7"/>
    <w:rsid w:val="008F7F8E"/>
    <w:rsid w:val="00904C2A"/>
    <w:rsid w:val="009265FC"/>
    <w:rsid w:val="00932F4C"/>
    <w:rsid w:val="00964834"/>
    <w:rsid w:val="00966E30"/>
    <w:rsid w:val="00984922"/>
    <w:rsid w:val="00995C04"/>
    <w:rsid w:val="009A0BA8"/>
    <w:rsid w:val="009A5352"/>
    <w:rsid w:val="009D3177"/>
    <w:rsid w:val="009E5861"/>
    <w:rsid w:val="009F2B34"/>
    <w:rsid w:val="00A05CEF"/>
    <w:rsid w:val="00A06657"/>
    <w:rsid w:val="00A37C99"/>
    <w:rsid w:val="00A47326"/>
    <w:rsid w:val="00A541D8"/>
    <w:rsid w:val="00A55094"/>
    <w:rsid w:val="00A60A60"/>
    <w:rsid w:val="00A661D8"/>
    <w:rsid w:val="00A66426"/>
    <w:rsid w:val="00A866EF"/>
    <w:rsid w:val="00AA6C52"/>
    <w:rsid w:val="00AB5BB9"/>
    <w:rsid w:val="00AC0201"/>
    <w:rsid w:val="00AF065A"/>
    <w:rsid w:val="00AF28F1"/>
    <w:rsid w:val="00B005FC"/>
    <w:rsid w:val="00B015AD"/>
    <w:rsid w:val="00B033B1"/>
    <w:rsid w:val="00B039AF"/>
    <w:rsid w:val="00B177CE"/>
    <w:rsid w:val="00B3783B"/>
    <w:rsid w:val="00B75BB4"/>
    <w:rsid w:val="00B802FD"/>
    <w:rsid w:val="00B80E3F"/>
    <w:rsid w:val="00BB5ED7"/>
    <w:rsid w:val="00BC0120"/>
    <w:rsid w:val="00BC066A"/>
    <w:rsid w:val="00BC36FB"/>
    <w:rsid w:val="00BD0C4A"/>
    <w:rsid w:val="00BD161F"/>
    <w:rsid w:val="00BF51A8"/>
    <w:rsid w:val="00BF567E"/>
    <w:rsid w:val="00C1187A"/>
    <w:rsid w:val="00C11D48"/>
    <w:rsid w:val="00C12C9C"/>
    <w:rsid w:val="00C2051B"/>
    <w:rsid w:val="00C24A60"/>
    <w:rsid w:val="00C253B7"/>
    <w:rsid w:val="00C25776"/>
    <w:rsid w:val="00C31C48"/>
    <w:rsid w:val="00C97A17"/>
    <w:rsid w:val="00CB6DE6"/>
    <w:rsid w:val="00CC0E51"/>
    <w:rsid w:val="00CE004F"/>
    <w:rsid w:val="00CE067B"/>
    <w:rsid w:val="00D03FEF"/>
    <w:rsid w:val="00D1496A"/>
    <w:rsid w:val="00D208B7"/>
    <w:rsid w:val="00D30116"/>
    <w:rsid w:val="00D44AC5"/>
    <w:rsid w:val="00D4626A"/>
    <w:rsid w:val="00D51AF7"/>
    <w:rsid w:val="00D55022"/>
    <w:rsid w:val="00D87767"/>
    <w:rsid w:val="00D971A5"/>
    <w:rsid w:val="00DA2132"/>
    <w:rsid w:val="00DA5BEA"/>
    <w:rsid w:val="00DB1A52"/>
    <w:rsid w:val="00DC264F"/>
    <w:rsid w:val="00DD391E"/>
    <w:rsid w:val="00DE10C5"/>
    <w:rsid w:val="00DF1869"/>
    <w:rsid w:val="00DF5574"/>
    <w:rsid w:val="00E35E88"/>
    <w:rsid w:val="00E53C0A"/>
    <w:rsid w:val="00E54CBB"/>
    <w:rsid w:val="00E55F15"/>
    <w:rsid w:val="00E609B2"/>
    <w:rsid w:val="00E7016C"/>
    <w:rsid w:val="00E7070B"/>
    <w:rsid w:val="00E71839"/>
    <w:rsid w:val="00E71C50"/>
    <w:rsid w:val="00E7258C"/>
    <w:rsid w:val="00E755D0"/>
    <w:rsid w:val="00E9483B"/>
    <w:rsid w:val="00E966B3"/>
    <w:rsid w:val="00EA2FF2"/>
    <w:rsid w:val="00EB70FB"/>
    <w:rsid w:val="00ED2959"/>
    <w:rsid w:val="00ED6090"/>
    <w:rsid w:val="00EF2509"/>
    <w:rsid w:val="00EF74C7"/>
    <w:rsid w:val="00F2654C"/>
    <w:rsid w:val="00F31FF0"/>
    <w:rsid w:val="00F50CE8"/>
    <w:rsid w:val="00F56F79"/>
    <w:rsid w:val="00F66693"/>
    <w:rsid w:val="00F80CCB"/>
    <w:rsid w:val="00F8299C"/>
    <w:rsid w:val="00F94674"/>
    <w:rsid w:val="00FA1BE0"/>
    <w:rsid w:val="00FA3912"/>
    <w:rsid w:val="00FA4A9A"/>
    <w:rsid w:val="00FB5A5A"/>
    <w:rsid w:val="00FD5F3B"/>
    <w:rsid w:val="00FE4B36"/>
    <w:rsid w:val="1ADC1652"/>
    <w:rsid w:val="55B41C3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Times New Roman" w:hAnsi="Times New Roman" w:eastAsia="宋体" w:cs="Times New Roman"/>
      <w:sz w:val="24"/>
      <w:szCs w:val="24"/>
      <w:lang w:val="en-US" w:eastAsia="zh-CN" w:bidi="ar-SA"/>
    </w:rPr>
  </w:style>
  <w:style w:type="paragraph" w:styleId="2">
    <w:name w:val="heading 3"/>
    <w:basedOn w:val="1"/>
    <w:next w:val="1"/>
    <w:link w:val="12"/>
    <w:qFormat/>
    <w:uiPriority w:val="99"/>
    <w:pPr>
      <w:spacing w:before="100" w:beforeAutospacing="1" w:after="100" w:afterAutospacing="1"/>
      <w:outlineLvl w:val="2"/>
    </w:pPr>
    <w:rPr>
      <w:b/>
      <w:bCs/>
      <w:sz w:val="27"/>
      <w:szCs w:val="27"/>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4"/>
    <w:uiPriority w:val="99"/>
    <w:pPr>
      <w:widowControl w:val="0"/>
      <w:tabs>
        <w:tab w:val="center" w:pos="4153"/>
        <w:tab w:val="right" w:pos="8306"/>
      </w:tabs>
      <w:snapToGrid w:val="0"/>
    </w:pPr>
    <w:rPr>
      <w:rFonts w:ascii="Calibri" w:hAnsi="Calibri"/>
      <w:sz w:val="18"/>
      <w:szCs w:val="18"/>
    </w:rPr>
  </w:style>
  <w:style w:type="paragraph" w:styleId="5">
    <w:name w:val="header"/>
    <w:basedOn w:val="1"/>
    <w:link w:val="13"/>
    <w:qFormat/>
    <w:uiPriority w:val="99"/>
    <w:pPr>
      <w:widowControl w:val="0"/>
      <w:pBdr>
        <w:bottom w:val="single" w:color="auto" w:sz="6" w:space="1"/>
      </w:pBdr>
      <w:tabs>
        <w:tab w:val="center" w:pos="4153"/>
        <w:tab w:val="right" w:pos="8306"/>
      </w:tabs>
      <w:snapToGrid w:val="0"/>
      <w:jc w:val="center"/>
    </w:pPr>
    <w:rPr>
      <w:rFonts w:ascii="Calibri" w:hAnsi="Calibri"/>
      <w:sz w:val="18"/>
      <w:szCs w:val="18"/>
    </w:rPr>
  </w:style>
  <w:style w:type="paragraph" w:styleId="6">
    <w:name w:val="Normal (Web)"/>
    <w:basedOn w:val="1"/>
    <w:uiPriority w:val="99"/>
    <w:pPr>
      <w:spacing w:before="100" w:beforeAutospacing="1" w:after="100" w:afterAutospacing="1"/>
    </w:pPr>
    <w:rPr>
      <w:rFonts w:ascii="宋体" w:hAnsi="宋体" w:cs="宋体"/>
    </w:rPr>
  </w:style>
  <w:style w:type="character" w:styleId="9">
    <w:name w:val="Strong"/>
    <w:qFormat/>
    <w:uiPriority w:val="99"/>
    <w:rPr>
      <w:rFonts w:cs="Times New Roman"/>
      <w:b/>
    </w:rPr>
  </w:style>
  <w:style w:type="character" w:styleId="10">
    <w:name w:val="Emphasis"/>
    <w:qFormat/>
    <w:uiPriority w:val="99"/>
    <w:rPr>
      <w:rFonts w:cs="Times New Roman"/>
      <w:i/>
    </w:rPr>
  </w:style>
  <w:style w:type="character" w:styleId="11">
    <w:name w:val="Hyperlink"/>
    <w:semiHidden/>
    <w:qFormat/>
    <w:uiPriority w:val="99"/>
    <w:rPr>
      <w:rFonts w:cs="Times New Roman"/>
      <w:color w:val="0000FF"/>
      <w:u w:val="single"/>
    </w:rPr>
  </w:style>
  <w:style w:type="character" w:customStyle="1" w:styleId="12">
    <w:name w:val="标题 3 Char"/>
    <w:link w:val="2"/>
    <w:locked/>
    <w:uiPriority w:val="99"/>
    <w:rPr>
      <w:rFonts w:ascii="Times New Roman" w:hAnsi="Times New Roman" w:cs="Times New Roman"/>
      <w:b/>
      <w:kern w:val="0"/>
      <w:sz w:val="27"/>
    </w:rPr>
  </w:style>
  <w:style w:type="character" w:customStyle="1" w:styleId="13">
    <w:name w:val="页眉 Char"/>
    <w:link w:val="5"/>
    <w:qFormat/>
    <w:locked/>
    <w:uiPriority w:val="99"/>
    <w:rPr>
      <w:rFonts w:cs="Times New Roman"/>
      <w:sz w:val="18"/>
    </w:rPr>
  </w:style>
  <w:style w:type="character" w:customStyle="1" w:styleId="14">
    <w:name w:val="页脚 Char"/>
    <w:link w:val="4"/>
    <w:locked/>
    <w:uiPriority w:val="99"/>
    <w:rPr>
      <w:rFonts w:cs="Times New Roman"/>
      <w:sz w:val="18"/>
    </w:rPr>
  </w:style>
  <w:style w:type="character" w:customStyle="1" w:styleId="15">
    <w:name w:val="apple-converted-space"/>
    <w:qFormat/>
    <w:uiPriority w:val="99"/>
  </w:style>
  <w:style w:type="character" w:customStyle="1" w:styleId="16">
    <w:name w:val="批注框文本 Char"/>
    <w:link w:val="3"/>
    <w:semiHidden/>
    <w:qFormat/>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527</Words>
  <Characters>3006</Characters>
  <Lines>25</Lines>
  <Paragraphs>7</Paragraphs>
  <TotalTime>3</TotalTime>
  <ScaleCrop>false</ScaleCrop>
  <LinksUpToDate>false</LinksUpToDate>
  <CharactersWithSpaces>3526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2019-01-09T03:40:00Z</dcterms:created>
  <dc:creator>admin</dc:creator>
  <cp:lastModifiedBy>苏大强</cp:lastModifiedBy>
  <cp:lastPrinted>2018-12-13T01:13:00Z</cp:lastPrinted>
  <dcterms:modified xsi:type="dcterms:W3CDTF">2019-04-17T02:41:23Z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