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71" w:rsidRDefault="00FA0E75">
      <w:pPr>
        <w:rPr>
          <w:rFonts w:ascii="微软雅黑" w:eastAsia="微软雅黑" w:hAnsi="微软雅黑"/>
          <w:spacing w:val="2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posOffset>-9525</wp:posOffset>
            </wp:positionH>
            <wp:positionV relativeFrom="page">
              <wp:posOffset>400050</wp:posOffset>
            </wp:positionV>
            <wp:extent cx="2058670" cy="953135"/>
            <wp:effectExtent l="0" t="0" r="0" b="0"/>
            <wp:wrapNone/>
            <wp:docPr id="2" name="图片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F71" w:rsidRDefault="00FA0E75">
      <w:pPr>
        <w:jc w:val="center"/>
        <w:rPr>
          <w:rFonts w:ascii="微软雅黑" w:eastAsia="微软雅黑" w:hAnsi="微软雅黑"/>
          <w:b/>
          <w:sz w:val="48"/>
          <w:szCs w:val="48"/>
        </w:rPr>
      </w:pPr>
      <w:r>
        <w:rPr>
          <w:rFonts w:ascii="微软雅黑" w:eastAsia="微软雅黑" w:hAnsi="微软雅黑" w:hint="eastAsia"/>
          <w:b/>
          <w:sz w:val="48"/>
          <w:szCs w:val="48"/>
        </w:rPr>
        <w:t>中国CEO品牌战略与营销策划研修班</w:t>
      </w:r>
    </w:p>
    <w:p w:rsidR="00374F71" w:rsidRDefault="00374F71">
      <w:pPr>
        <w:spacing w:line="400" w:lineRule="exact"/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FA0E75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“</w:t>
      </w:r>
      <w:r>
        <w:rPr>
          <w:rFonts w:ascii="微软雅黑" w:eastAsia="微软雅黑" w:hAnsi="微软雅黑" w:hint="eastAsia"/>
          <w:spacing w:val="20"/>
          <w:sz w:val="32"/>
          <w:szCs w:val="32"/>
        </w:rPr>
        <w:t>未来</w:t>
      </w:r>
      <w:r>
        <w:rPr>
          <w:rFonts w:ascii="微软雅黑" w:eastAsia="微软雅黑" w:hAnsi="微软雅黑" w:hint="eastAsia"/>
          <w:spacing w:val="20"/>
          <w:szCs w:val="21"/>
        </w:rPr>
        <w:t>的营销，是品牌的战争，以品牌去赢得市场”。</w:t>
      </w:r>
    </w:p>
    <w:p w:rsidR="00374F71" w:rsidRDefault="00374F71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374F71" w:rsidRDefault="00FA0E75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“</w:t>
      </w:r>
      <w:r>
        <w:rPr>
          <w:rFonts w:ascii="微软雅黑" w:eastAsia="微软雅黑" w:hAnsi="微软雅黑" w:hint="eastAsia"/>
          <w:spacing w:val="20"/>
          <w:sz w:val="32"/>
          <w:szCs w:val="32"/>
        </w:rPr>
        <w:t>新世纪</w:t>
      </w:r>
      <w:r>
        <w:rPr>
          <w:rFonts w:ascii="微软雅黑" w:eastAsia="微软雅黑" w:hAnsi="微软雅黑" w:hint="eastAsia"/>
          <w:spacing w:val="20"/>
          <w:szCs w:val="21"/>
        </w:rPr>
        <w:t>的组织只有依靠品牌竞争了，因为除此之外它们一无所有”。</w:t>
      </w:r>
    </w:p>
    <w:p w:rsidR="00374F71" w:rsidRDefault="00374F71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374F71" w:rsidRDefault="00FA0E75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“</w:t>
      </w:r>
      <w:r>
        <w:rPr>
          <w:rFonts w:ascii="微软雅黑" w:eastAsia="微软雅黑" w:hAnsi="微软雅黑" w:hint="eastAsia"/>
          <w:spacing w:val="20"/>
          <w:sz w:val="32"/>
          <w:szCs w:val="32"/>
        </w:rPr>
        <w:t>品牌</w:t>
      </w:r>
      <w:r>
        <w:rPr>
          <w:rFonts w:ascii="微软雅黑" w:eastAsia="微软雅黑" w:hAnsi="微软雅黑" w:hint="eastAsia"/>
          <w:spacing w:val="20"/>
          <w:szCs w:val="21"/>
        </w:rPr>
        <w:t>决不仅仅事关产品与销售，它是关乎企业能否跻身一流，并且基业长青的关键”</w:t>
      </w:r>
    </w:p>
    <w:p w:rsidR="00374F71" w:rsidRDefault="00A84124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/>
          <w:noProof/>
          <w:spacing w:val="20"/>
          <w:szCs w:val="21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33655</wp:posOffset>
            </wp:positionV>
            <wp:extent cx="5274310" cy="3524250"/>
            <wp:effectExtent l="19050" t="0" r="2540" b="0"/>
            <wp:wrapNone/>
            <wp:docPr id="6" name="图片 5" descr="调整圆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调整圆圈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73E8" w:rsidRDefault="00BE73E8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BE73E8" w:rsidRDefault="00BE73E8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BE73E8" w:rsidRDefault="00BE73E8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BE73E8" w:rsidRDefault="00BE73E8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BE73E8" w:rsidRPr="00E13F9C" w:rsidRDefault="00BE73E8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BE73E8" w:rsidRDefault="00BE73E8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BE73E8" w:rsidRDefault="00BE73E8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BE73E8" w:rsidRDefault="00BE73E8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BE73E8" w:rsidRDefault="00BE73E8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BE73E8" w:rsidRDefault="00BE73E8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BE73E8" w:rsidRDefault="00FA0E75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 xml:space="preserve">  </w:t>
      </w:r>
    </w:p>
    <w:p w:rsidR="00BE73E8" w:rsidRDefault="00BE73E8" w:rsidP="007630D9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374F71" w:rsidRDefault="00BE73E8" w:rsidP="00BE73E8">
      <w:pPr>
        <w:spacing w:line="440" w:lineRule="exact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 xml:space="preserve">   </w:t>
      </w:r>
      <w:r w:rsidR="00FA0E75">
        <w:rPr>
          <w:rFonts w:ascii="微软雅黑" w:eastAsia="微软雅黑" w:hAnsi="微软雅黑" w:hint="eastAsia"/>
          <w:spacing w:val="20"/>
          <w:szCs w:val="21"/>
        </w:rPr>
        <w:t>品牌已经成为企业的巨大无形资产和核心竞争力，是企业竞争的最高层次。</w:t>
      </w:r>
    </w:p>
    <w:p w:rsidR="00374F71" w:rsidRDefault="00374F71" w:rsidP="00BE73E8">
      <w:pPr>
        <w:spacing w:line="440" w:lineRule="exact"/>
        <w:jc w:val="left"/>
        <w:rPr>
          <w:rFonts w:ascii="微软雅黑" w:eastAsia="微软雅黑" w:hAnsi="微软雅黑"/>
          <w:spacing w:val="20"/>
          <w:szCs w:val="21"/>
        </w:rPr>
      </w:pPr>
    </w:p>
    <w:p w:rsidR="00BE73E8" w:rsidRDefault="00FA0E75" w:rsidP="00CE0484">
      <w:pPr>
        <w:spacing w:line="440" w:lineRule="exact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 xml:space="preserve">  </w:t>
      </w:r>
      <w:r w:rsidR="00BE73E8">
        <w:rPr>
          <w:rFonts w:ascii="微软雅黑" w:eastAsia="微软雅黑" w:hAnsi="微软雅黑" w:hint="eastAsia"/>
          <w:spacing w:val="20"/>
          <w:szCs w:val="21"/>
        </w:rPr>
        <w:t xml:space="preserve"> </w:t>
      </w:r>
      <w:r>
        <w:rPr>
          <w:rFonts w:ascii="微软雅黑" w:eastAsia="微软雅黑" w:hAnsi="微软雅黑" w:hint="eastAsia"/>
          <w:spacing w:val="20"/>
          <w:szCs w:val="21"/>
        </w:rPr>
        <w:t>因应中国经济新常态，北丰商学院依托北京大学深厚的文化底蕴，联合业内几十位重量级品牌营销专家，倾力打造，隆重推出《中国CEO品牌战略与营销策划研修班》，力图提升企业的对外形象和产品的市场份额，推动我国</w:t>
      </w:r>
      <w:r>
        <w:rPr>
          <w:rFonts w:ascii="微软雅黑" w:eastAsia="微软雅黑" w:hAnsi="微软雅黑" w:hint="eastAsia"/>
          <w:spacing w:val="20"/>
          <w:szCs w:val="21"/>
        </w:rPr>
        <w:lastRenderedPageBreak/>
        <w:t>企业品牌的国际化进程，把更多的中国品牌建设成为国际著名品牌！</w:t>
      </w:r>
    </w:p>
    <w:p w:rsidR="00374F71" w:rsidRDefault="00FA0E75">
      <w:pPr>
        <w:spacing w:line="5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t>【课程体系】</w:t>
      </w:r>
    </w:p>
    <w:p w:rsidR="00BE73E8" w:rsidRDefault="00BE73E8">
      <w:pPr>
        <w:spacing w:line="500" w:lineRule="exact"/>
        <w:ind w:leftChars="-67" w:left="-141"/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tbl>
      <w:tblPr>
        <w:tblStyle w:val="a6"/>
        <w:tblW w:w="9215" w:type="dxa"/>
        <w:tblInd w:w="-318" w:type="dxa"/>
        <w:tblLayout w:type="fixed"/>
        <w:tblLook w:val="04A0"/>
      </w:tblPr>
      <w:tblGrid>
        <w:gridCol w:w="9215"/>
      </w:tblGrid>
      <w:tr w:rsidR="00374F71" w:rsidTr="00374F71">
        <w:trPr>
          <w:cnfStyle w:val="100000000000"/>
          <w:trHeight w:val="402"/>
        </w:trPr>
        <w:tc>
          <w:tcPr>
            <w:tcW w:w="9215" w:type="dxa"/>
          </w:tcPr>
          <w:p w:rsidR="00374F71" w:rsidRDefault="00FA0E75">
            <w:pPr>
              <w:spacing w:line="380" w:lineRule="exact"/>
              <w:outlineLvl w:val="0"/>
              <w:rPr>
                <w:rFonts w:ascii="微软雅黑" w:eastAsia="微软雅黑" w:hAnsi="微软雅黑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Cs w:val="0"/>
                <w:color w:val="000000" w:themeColor="text1"/>
                <w:spacing w:val="30"/>
                <w:kern w:val="0"/>
                <w:sz w:val="24"/>
                <w:szCs w:val="24"/>
              </w:rPr>
              <w:t>第一模块：国际新趋势对品牌及品牌管理的影响</w:t>
            </w:r>
          </w:p>
        </w:tc>
      </w:tr>
      <w:tr w:rsidR="00374F71" w:rsidTr="00374F71">
        <w:trPr>
          <w:trHeight w:val="112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APP的成功运用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企业社会责任价值的敏感性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移动生活对于消费者需求的影响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社会和中介现象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消费者沟通等级的饱和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6. 消费者互动的新方式</w:t>
            </w:r>
          </w:p>
        </w:tc>
      </w:tr>
      <w:tr w:rsidR="00374F71" w:rsidTr="00374F71">
        <w:trPr>
          <w:trHeight w:val="338"/>
        </w:trPr>
        <w:tc>
          <w:tcPr>
            <w:tcW w:w="9215" w:type="dxa"/>
            <w:tcBorders>
              <w:top w:val="single" w:sz="18" w:space="0" w:color="FFFFFF"/>
              <w:tl2br w:val="nil"/>
              <w:tr2bl w:val="nil"/>
            </w:tcBorders>
            <w:shd w:val="clear" w:color="auto" w:fill="BFBFBF" w:themeFill="background1" w:themeFillShade="BF"/>
          </w:tcPr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b/>
                <w:color w:val="8E242F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 w:themeColor="text1"/>
                <w:spacing w:val="30"/>
                <w:kern w:val="0"/>
                <w:sz w:val="24"/>
                <w:szCs w:val="20"/>
              </w:rPr>
              <w:t>第二模块：品牌战略与核心策略规划</w:t>
            </w:r>
          </w:p>
        </w:tc>
      </w:tr>
      <w:tr w:rsidR="00374F71" w:rsidTr="00374F71">
        <w:trPr>
          <w:trHeight w:val="53"/>
        </w:trPr>
        <w:tc>
          <w:tcPr>
            <w:tcW w:w="9215" w:type="dxa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企业品牌战略决策过程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从消费者洞察与市场契机发展品牌策略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品牌核心策略规划的方法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品牌系统与结构规划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创意与设计力所构建的品牌竞争力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6. 品牌系统管理与营销管理</w:t>
            </w:r>
          </w:p>
        </w:tc>
      </w:tr>
      <w:tr w:rsidR="00374F71" w:rsidTr="00374F71">
        <w:trPr>
          <w:trHeight w:val="491"/>
        </w:trPr>
        <w:tc>
          <w:tcPr>
            <w:tcW w:w="9215" w:type="dxa"/>
            <w:tcBorders>
              <w:top w:val="single" w:sz="18" w:space="0" w:color="FFFFFF"/>
              <w:tl2br w:val="nil"/>
              <w:tr2bl w:val="nil"/>
            </w:tcBorders>
            <w:shd w:val="clear" w:color="auto" w:fill="A6A6A6" w:themeFill="background1" w:themeFillShade="A6"/>
          </w:tcPr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b/>
                <w:color w:val="8E242F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 w:themeColor="text1"/>
                <w:spacing w:val="30"/>
                <w:kern w:val="0"/>
                <w:sz w:val="24"/>
                <w:szCs w:val="20"/>
              </w:rPr>
              <w:t>第三模块：品牌形象规划与品牌竞争力</w:t>
            </w:r>
          </w:p>
        </w:tc>
      </w:tr>
      <w:tr w:rsidR="00374F71" w:rsidTr="00374F71">
        <w:trPr>
          <w:trHeight w:val="546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品牌形象企划实务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品牌视觉识别系统规划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品牌设计思维与创意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品牌改造与视觉设计企划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品牌形象竞争力</w:t>
            </w:r>
          </w:p>
        </w:tc>
      </w:tr>
      <w:tr w:rsidR="00374F71" w:rsidTr="00374F71">
        <w:trPr>
          <w:trHeight w:val="434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CCCCCC"/>
          </w:tcPr>
          <w:p w:rsidR="00374F71" w:rsidRDefault="00FA0E75">
            <w:pPr>
              <w:spacing w:line="380" w:lineRule="exact"/>
              <w:outlineLvl w:val="0"/>
              <w:rPr>
                <w:rFonts w:ascii="微软雅黑" w:eastAsia="微软雅黑" w:hAnsi="微软雅黑" w:cs="Arial"/>
                <w:b/>
                <w:spacing w:val="30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t>第四模块：品牌通路策略与连锁管理</w:t>
            </w:r>
          </w:p>
        </w:tc>
      </w:tr>
      <w:tr w:rsidR="00374F71" w:rsidTr="00374F71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决胜渠道布局与管理决策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区域市场之渠道策略与结构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连锁规划与管理实务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专卖店零售管理与服务企划实务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商品计划管理</w:t>
            </w:r>
          </w:p>
        </w:tc>
      </w:tr>
      <w:tr w:rsidR="00374F71" w:rsidTr="00374F71">
        <w:trPr>
          <w:trHeight w:val="427"/>
        </w:trPr>
        <w:tc>
          <w:tcPr>
            <w:tcW w:w="9215" w:type="dxa"/>
            <w:tcBorders>
              <w:top w:val="single" w:sz="18" w:space="0" w:color="FFFFFF"/>
              <w:tl2br w:val="nil"/>
              <w:tr2bl w:val="nil"/>
            </w:tcBorders>
            <w:shd w:val="clear" w:color="auto" w:fill="A6A6A6" w:themeFill="background1" w:themeFillShade="A6"/>
          </w:tcPr>
          <w:p w:rsidR="00374F71" w:rsidRDefault="00FA0E75">
            <w:pPr>
              <w:spacing w:line="380" w:lineRule="exact"/>
              <w:rPr>
                <w:rFonts w:ascii="微软雅黑" w:eastAsia="微软雅黑" w:hAnsi="微软雅黑" w:cs="Arial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t>第五模块：品牌危机处理与公关沟通技巧</w:t>
            </w:r>
          </w:p>
        </w:tc>
      </w:tr>
      <w:tr w:rsidR="00374F71" w:rsidTr="00374F71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危机管理导论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危机管理-从“问题管理”到 “危机管理”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危机风险的预防和控制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lastRenderedPageBreak/>
              <w:t xml:space="preserve">4. 高效的危机管理 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5. 危机处理之媒体沟通 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6. 品牌公关管理实务</w:t>
            </w:r>
          </w:p>
        </w:tc>
      </w:tr>
      <w:tr w:rsidR="00374F71" w:rsidTr="00374F71">
        <w:trPr>
          <w:trHeight w:val="52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A6A6A6" w:themeFill="background1" w:themeFillShade="A6"/>
          </w:tcPr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b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lastRenderedPageBreak/>
              <w:t>第六模块：名牌(奢侈品)经营与营销策略管理</w:t>
            </w:r>
          </w:p>
        </w:tc>
      </w:tr>
      <w:tr w:rsidR="00374F71" w:rsidTr="00374F71">
        <w:trPr>
          <w:trHeight w:val="381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  <w:vAlign w:val="center"/>
          </w:tcPr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奢侈品定义与特殊生态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全球奢侈品经营现况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奢侈品商业模式与市场区隔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奢侈品创意营销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奢侈品之品牌管理实务</w:t>
            </w:r>
          </w:p>
        </w:tc>
      </w:tr>
      <w:tr w:rsidR="00374F71" w:rsidTr="00374F71">
        <w:trPr>
          <w:trHeight w:val="453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A6A6A6" w:themeFill="background1" w:themeFillShade="A6"/>
          </w:tcPr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b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t>第七模块：营销前沿探索与实践</w:t>
            </w:r>
          </w:p>
        </w:tc>
      </w:tr>
      <w:tr w:rsidR="00374F71" w:rsidTr="00374F71">
        <w:trPr>
          <w:trHeight w:val="453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创新营销模式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网上零售的营销战略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3. 社会互动与网络营销战略 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互联网与新型广告模式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5. 服务市场的独特性及有关服务营销战略 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6. 企业营销活动对股东价值的影响</w:t>
            </w:r>
          </w:p>
        </w:tc>
      </w:tr>
      <w:tr w:rsidR="00374F71" w:rsidTr="00374F71">
        <w:trPr>
          <w:trHeight w:val="491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CCCCCC"/>
          </w:tcPr>
          <w:p w:rsidR="00374F71" w:rsidRDefault="00FA0E75">
            <w:pPr>
              <w:spacing w:line="380" w:lineRule="exact"/>
              <w:outlineLvl w:val="0"/>
              <w:rPr>
                <w:rFonts w:ascii="微软雅黑" w:eastAsia="微软雅黑" w:hAnsi="微软雅黑" w:cs="Arial"/>
                <w:b/>
                <w:spacing w:val="30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t>第八模块：定价战略</w:t>
            </w:r>
          </w:p>
        </w:tc>
      </w:tr>
      <w:tr w:rsidR="00374F71" w:rsidTr="00374F71">
        <w:trPr>
          <w:trHeight w:val="491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定价的“使命”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定价的杠杆要素和准则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“恰当的价格”：企业必须在向内看和向外看之间达到一种平衡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打造最佳定价策略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价格竞争的三大推动力量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6. 差异化定价：让客户帮助设定价格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7. 价格促销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8. 打造战略性定价组织</w:t>
            </w:r>
          </w:p>
        </w:tc>
      </w:tr>
      <w:tr w:rsidR="00374F71" w:rsidTr="00374F71">
        <w:trPr>
          <w:trHeight w:val="491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CCCCCC"/>
          </w:tcPr>
          <w:p w:rsidR="00374F71" w:rsidRDefault="00FA0E75">
            <w:pPr>
              <w:spacing w:line="380" w:lineRule="exact"/>
              <w:outlineLvl w:val="0"/>
              <w:rPr>
                <w:rFonts w:ascii="微软雅黑" w:eastAsia="微软雅黑" w:hAnsi="微软雅黑" w:cs="Arial"/>
                <w:b/>
                <w:spacing w:val="30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t>第九模块：数字营销理论与实践</w:t>
            </w:r>
            <w:bookmarkStart w:id="0" w:name="_GoBack"/>
            <w:bookmarkEnd w:id="0"/>
          </w:p>
        </w:tc>
      </w:tr>
      <w:tr w:rsidR="00374F71" w:rsidTr="00374F71">
        <w:trPr>
          <w:trHeight w:val="491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0"/>
              </w:rPr>
              <w:t>1. 营销沟通的逻辑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0"/>
              </w:rPr>
              <w:t>2. 互联网与营销沟通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0"/>
              </w:rPr>
              <w:t>3. 利用展示和搜索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0"/>
              </w:rPr>
              <w:t>4. 利用社会化媒体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0"/>
              </w:rPr>
              <w:t>5. 数字营销新趋势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0"/>
              </w:rPr>
              <w:t>6. 在移动互联网时代的中国打造强品牌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0"/>
              </w:rPr>
              <w:t>7. 数字化营销及整合营销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0"/>
              </w:rPr>
              <w:lastRenderedPageBreak/>
              <w:t>8. 数字时代的渠道变迁</w:t>
            </w:r>
          </w:p>
          <w:p w:rsidR="00374F71" w:rsidRDefault="00FA0E75">
            <w:pPr>
              <w:spacing w:line="380" w:lineRule="exact"/>
              <w:rPr>
                <w:rFonts w:ascii="微软雅黑" w:eastAsia="微软雅黑" w:hAnsi="微软雅黑" w:cs="Arial"/>
                <w:b/>
                <w:spacing w:val="3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0"/>
              </w:rPr>
              <w:t>9. 数字营销ROI</w:t>
            </w:r>
          </w:p>
        </w:tc>
      </w:tr>
    </w:tbl>
    <w:p w:rsidR="00374F71" w:rsidRDefault="00FA0E75">
      <w:pPr>
        <w:ind w:leftChars="-202" w:left="-424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lastRenderedPageBreak/>
        <w:t>【部分师资】</w:t>
      </w:r>
    </w:p>
    <w:p w:rsidR="00374F71" w:rsidRDefault="00E969F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213360</wp:posOffset>
            </wp:positionV>
            <wp:extent cx="1003935" cy="1397377"/>
            <wp:effectExtent l="57150" t="19050" r="81915" b="50423"/>
            <wp:wrapNone/>
            <wp:docPr id="4" name="图片 3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731" cy="1397093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241935</wp:posOffset>
            </wp:positionV>
            <wp:extent cx="959485" cy="1333500"/>
            <wp:effectExtent l="57150" t="19050" r="69215" b="57150"/>
            <wp:wrapNone/>
            <wp:docPr id="1" name="图片 0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133350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9D080C">
        <w:rPr>
          <w:rFonts w:ascii="微软雅黑" w:eastAsia="微软雅黑" w:hAnsi="微软雅黑"/>
          <w:spacing w:val="2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margin-left:53.2pt;margin-top:16.2pt;width:149.6pt;height:79.2pt;z-index:25167462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徐菁</w:t>
                  </w:r>
                </w:p>
                <w:p w:rsidR="00374F71" w:rsidRDefault="00374F71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北京大学光华管理学院市场营销系教授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银泰公益管理研究中心主任</w:t>
                  </w:r>
                </w:p>
              </w:txbxContent>
            </v:textbox>
          </v:shape>
        </w:pict>
      </w:r>
      <w:r w:rsidR="009D080C">
        <w:rPr>
          <w:rFonts w:ascii="微软雅黑" w:eastAsia="微软雅黑" w:hAnsi="微软雅黑"/>
          <w:spacing w:val="20"/>
          <w:sz w:val="24"/>
          <w:szCs w:val="24"/>
        </w:rPr>
        <w:pict>
          <v:shape id="_x0000_s2062" type="#_x0000_t202" style="position:absolute;margin-left:306.1pt;margin-top:19.85pt;width:149.6pt;height:97.2pt;z-index:25167564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于春玲</w:t>
                  </w:r>
                </w:p>
                <w:p w:rsidR="00374F71" w:rsidRDefault="00374F71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清华大学经济管理学院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市场营销系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教授</w:t>
                  </w:r>
                </w:p>
              </w:txbxContent>
            </v:textbox>
          </v:shape>
        </w:pict>
      </w: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FC3909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161925</wp:posOffset>
            </wp:positionV>
            <wp:extent cx="1003935" cy="1398270"/>
            <wp:effectExtent l="57150" t="19050" r="81915" b="49530"/>
            <wp:wrapNone/>
            <wp:docPr id="5" name="图片 4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39827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FA0E75"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200025</wp:posOffset>
            </wp:positionV>
            <wp:extent cx="965200" cy="1343025"/>
            <wp:effectExtent l="57150" t="19050" r="82550" b="66675"/>
            <wp:wrapNone/>
            <wp:docPr id="11" name="图片 10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霍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34302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9D080C">
        <w:rPr>
          <w:rFonts w:ascii="微软雅黑" w:eastAsia="微软雅黑" w:hAnsi="微软雅黑"/>
          <w:spacing w:val="20"/>
          <w:sz w:val="24"/>
          <w:szCs w:val="24"/>
        </w:rPr>
        <w:pict>
          <v:shape id="_x0000_s2065" type="#_x0000_t202" style="position:absolute;margin-left:56.95pt;margin-top:17.5pt;width:149.6pt;height:97.2pt;z-index:25167872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 xml:space="preserve">诸强新 </w:t>
                  </w:r>
                </w:p>
                <w:p w:rsidR="00374F71" w:rsidRDefault="00374F71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北京大学经济学院特聘讲师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中国实战营销战略专家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中国十大杰出营销人</w:t>
                  </w:r>
                </w:p>
              </w:txbxContent>
            </v:textbox>
          </v:shape>
        </w:pict>
      </w:r>
      <w:r w:rsidR="009D080C">
        <w:rPr>
          <w:rFonts w:ascii="微软雅黑" w:eastAsia="微软雅黑" w:hAnsi="微软雅黑"/>
          <w:spacing w:val="20"/>
          <w:sz w:val="24"/>
          <w:szCs w:val="24"/>
        </w:rPr>
        <w:pict>
          <v:shape id="_x0000_s2066" type="#_x0000_t202" style="position:absolute;margin-left:306.2pt;margin-top:18.3pt;width:149.6pt;height:97.2pt;z-index:25167974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王锐</w:t>
                  </w:r>
                </w:p>
                <w:p w:rsidR="00374F71" w:rsidRDefault="00374F71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北京大学光华管理学院市场营销系副教授，博士生导师</w:t>
                  </w:r>
                </w:p>
              </w:txbxContent>
            </v:textbox>
          </v:shape>
        </w:pict>
      </w: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FA0E75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140335</wp:posOffset>
            </wp:positionV>
            <wp:extent cx="1000125" cy="1402080"/>
            <wp:effectExtent l="57150" t="19050" r="85413" b="64489"/>
            <wp:wrapNone/>
            <wp:docPr id="15" name="图片 14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霍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437" cy="1402361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9D080C">
        <w:rPr>
          <w:rFonts w:ascii="微软雅黑" w:eastAsia="微软雅黑" w:hAnsi="微软雅黑"/>
          <w:spacing w:val="20"/>
          <w:sz w:val="24"/>
          <w:szCs w:val="24"/>
        </w:rPr>
        <w:pict>
          <v:shape id="_x0000_s2070" type="#_x0000_t202" style="position:absolute;margin-left:306.1pt;margin-top:8.5pt;width:149.6pt;height:115.2pt;z-index:25168384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刘启明</w:t>
                  </w:r>
                </w:p>
                <w:p w:rsidR="00374F71" w:rsidRDefault="00374F71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北京大学经济学院特聘讲师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非对称战略理论的创立和践行者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148590</wp:posOffset>
            </wp:positionV>
            <wp:extent cx="1019175" cy="1415415"/>
            <wp:effectExtent l="57150" t="19050" r="85725" b="51435"/>
            <wp:wrapNone/>
            <wp:docPr id="22" name="图片 21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" descr="霍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41541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9D080C">
        <w:rPr>
          <w:rFonts w:ascii="微软雅黑" w:eastAsia="微软雅黑" w:hAnsi="微软雅黑"/>
          <w:spacing w:val="20"/>
          <w:sz w:val="24"/>
          <w:szCs w:val="24"/>
        </w:rPr>
        <w:pict>
          <v:shape id="_x0000_s2069" type="#_x0000_t202" style="position:absolute;margin-left:54.7pt;margin-top:13.5pt;width:149.6pt;height:111.8pt;z-index:251682816;mso-position-horizontal-relative:text;mso-position-vertical-relative:text;mso-width-relative:margin;mso-height-relative:margin" filled="f" stroked="f">
            <v:textbox>
              <w:txbxContent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裴章先</w:t>
                  </w:r>
                </w:p>
                <w:p w:rsidR="00374F71" w:rsidRDefault="00374F71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北京大学经济学院特聘讲师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沙盘模拟演练导师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实战派高级培训师</w:t>
                  </w:r>
                </w:p>
              </w:txbxContent>
            </v:textbox>
          </v:shape>
        </w:pict>
      </w: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9D080C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2073" type="#_x0000_t202" style="position:absolute;margin-left:56.95pt;margin-top:22.05pt;width:148.1pt;height:88.2pt;z-index:251686912;mso-width-relative:margin;mso-height-relative:margin" filled="f" stroked="f">
            <v:textbox>
              <w:txbxContent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张利</w:t>
                  </w:r>
                </w:p>
                <w:p w:rsidR="00374F71" w:rsidRDefault="00374F71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北京大学经济学院特聘讲师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国内著名实战派营销专家</w:t>
                  </w:r>
                </w:p>
              </w:txbxContent>
            </v:textbox>
          </v:shape>
        </w:pict>
      </w:r>
      <w:r w:rsidR="00FA0E75"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159385</wp:posOffset>
            </wp:positionV>
            <wp:extent cx="1060450" cy="1463675"/>
            <wp:effectExtent l="57150" t="19050" r="82602" b="60023"/>
            <wp:wrapNone/>
            <wp:docPr id="18" name="图片 17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霍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398" cy="1463977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FA0E75"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192405</wp:posOffset>
            </wp:positionV>
            <wp:extent cx="1043940" cy="1447800"/>
            <wp:effectExtent l="57150" t="19050" r="80010" b="57150"/>
            <wp:wrapNone/>
            <wp:docPr id="16" name="图片 15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霍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44780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2074" type="#_x0000_t202" style="position:absolute;margin-left:306.1pt;margin-top:18.05pt;width:149.6pt;height:79.2pt;z-index:25168793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孟昭春</w:t>
                  </w:r>
                </w:p>
                <w:p w:rsidR="00374F71" w:rsidRDefault="00374F71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北京大学经济学院特聘讲师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实战营销专家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大客户销售专家</w:t>
                  </w:r>
                </w:p>
              </w:txbxContent>
            </v:textbox>
          </v:shape>
        </w:pict>
      </w: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FA0E75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313055</wp:posOffset>
            </wp:positionV>
            <wp:extent cx="1055370" cy="1460500"/>
            <wp:effectExtent l="57150" t="19050" r="68632" b="63198"/>
            <wp:wrapNone/>
            <wp:docPr id="19" name="图片 18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 descr="霍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318" cy="1460802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297815</wp:posOffset>
            </wp:positionV>
            <wp:extent cx="1059180" cy="1473835"/>
            <wp:effectExtent l="57150" t="19050" r="84121" b="50113"/>
            <wp:wrapNone/>
            <wp:docPr id="20" name="图片 19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霍.jp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879" cy="1473887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9D080C">
        <w:rPr>
          <w:rFonts w:ascii="微软雅黑" w:eastAsia="微软雅黑" w:hAnsi="微软雅黑"/>
          <w:spacing w:val="20"/>
          <w:sz w:val="24"/>
          <w:szCs w:val="24"/>
        </w:rPr>
        <w:pict>
          <v:shape id="_x0000_s2078" type="#_x0000_t202" style="position:absolute;margin-left:308.65pt;margin-top:20.4pt;width:149.6pt;height:97.2pt;z-index:251692032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 xml:space="preserve">路长全 </w:t>
                  </w:r>
                </w:p>
                <w:p w:rsidR="00374F71" w:rsidRDefault="00374F71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北京大学经济学院特聘讲师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切割营销理论创始人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伊利集团 原副总裁</w:t>
                  </w:r>
                </w:p>
              </w:txbxContent>
            </v:textbox>
          </v:shape>
        </w:pict>
      </w:r>
      <w:r w:rsidR="009D080C">
        <w:rPr>
          <w:rFonts w:ascii="微软雅黑" w:eastAsia="微软雅黑" w:hAnsi="微软雅黑"/>
          <w:spacing w:val="20"/>
          <w:sz w:val="24"/>
          <w:szCs w:val="24"/>
        </w:rPr>
        <w:pict>
          <v:shape id="_x0000_s2077" type="#_x0000_t202" style="position:absolute;margin-left:55.45pt;margin-top:24.65pt;width:149.6pt;height:97.2pt;z-index:25169100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 xml:space="preserve">龙平 </w:t>
                  </w:r>
                </w:p>
                <w:p w:rsidR="00374F71" w:rsidRDefault="00374F71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北京大学经济学院特聘讲师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国内实战派营销专家</w:t>
                  </w:r>
                </w:p>
                <w:p w:rsidR="00374F71" w:rsidRDefault="00FA0E7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销售管理培训专家</w:t>
                  </w:r>
                </w:p>
              </w:txbxContent>
            </v:textbox>
          </v:shape>
        </w:pict>
      </w: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374F7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374F71" w:rsidRDefault="00374F71">
      <w:pPr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CE0484" w:rsidRDefault="00CE0484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374F71" w:rsidRDefault="00FA0E75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t>【招生对象】</w:t>
      </w:r>
    </w:p>
    <w:p w:rsidR="00374F71" w:rsidRDefault="00FA0E75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企业品牌管理部、企划部、市场部等部门相关负责人；广告、公关等营销传播机构策划、创意总监、品牌经理。</w:t>
      </w:r>
    </w:p>
    <w:p w:rsidR="00374F71" w:rsidRDefault="00374F71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374F71" w:rsidRDefault="00FA0E75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t>【学习安排】</w:t>
      </w:r>
    </w:p>
    <w:p w:rsidR="00374F71" w:rsidRDefault="00FA0E75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学制一年，每两月集中授课2-3天</w:t>
      </w:r>
    </w:p>
    <w:p w:rsidR="00374F71" w:rsidRDefault="00374F71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374F71" w:rsidRDefault="00FA0E75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t>【学习费用】</w:t>
      </w:r>
    </w:p>
    <w:p w:rsidR="00374F71" w:rsidRDefault="00FA0E75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2018 RMB 2万元/人（学员学习期间的食宿费、交通费自理）</w:t>
      </w:r>
    </w:p>
    <w:p w:rsidR="006F26CF" w:rsidRDefault="006F26CF" w:rsidP="006F26CF">
      <w:pPr>
        <w:ind w:leftChars="-270" w:left="-567"/>
        <w:jc w:val="left"/>
        <w:rPr>
          <w:rFonts w:ascii="微软雅黑" w:eastAsia="微软雅黑" w:hAnsi="微软雅黑" w:hint="eastAsia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t>联系老师：</w:t>
      </w:r>
    </w:p>
    <w:p w:rsidR="00374F71" w:rsidRPr="006F26CF" w:rsidRDefault="006F26CF" w:rsidP="006F26CF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 w:rsidRPr="006F26CF">
        <w:rPr>
          <w:rFonts w:ascii="微软雅黑" w:eastAsia="微软雅黑" w:hAnsi="微软雅黑" w:hint="eastAsia"/>
          <w:b/>
          <w:szCs w:val="21"/>
        </w:rPr>
        <w:t>李京18210525661      微信：L48822846</w:t>
      </w:r>
    </w:p>
    <w:sectPr w:rsidR="00374F71" w:rsidRPr="006F26CF" w:rsidSect="00374F71"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A0F" w:rsidRDefault="00142A0F" w:rsidP="00374F71">
      <w:r>
        <w:separator/>
      </w:r>
    </w:p>
  </w:endnote>
  <w:endnote w:type="continuationSeparator" w:id="1">
    <w:p w:rsidR="00142A0F" w:rsidRDefault="00142A0F" w:rsidP="00374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3239"/>
    </w:sdtPr>
    <w:sdtContent>
      <w:p w:rsidR="002A261F" w:rsidRDefault="002A261F">
        <w:pPr>
          <w:pStyle w:val="a4"/>
          <w:jc w:val="right"/>
          <w:rPr>
            <w:rFonts w:hint="eastAsia"/>
          </w:rPr>
        </w:pPr>
      </w:p>
      <w:p w:rsidR="00374F71" w:rsidRDefault="002A261F" w:rsidP="002A261F">
        <w:pPr>
          <w:pStyle w:val="a4"/>
          <w:wordWrap w:val="0"/>
          <w:ind w:right="210"/>
          <w:jc w:val="right"/>
        </w:pPr>
        <w:r>
          <w:rPr>
            <w:rFonts w:ascii="微软雅黑" w:eastAsia="微软雅黑" w:hAnsi="微软雅黑" w:hint="eastAsia"/>
            <w:sz w:val="21"/>
            <w:szCs w:val="21"/>
          </w:rPr>
          <w:t xml:space="preserve">李京18210525661      微信：L48822846     </w:t>
        </w:r>
        <w:r w:rsidR="00FA0E75">
          <w:rPr>
            <w:rFonts w:ascii="微软雅黑" w:eastAsia="微软雅黑" w:hAnsi="微软雅黑" w:hint="eastAsia"/>
            <w:sz w:val="21"/>
            <w:szCs w:val="21"/>
          </w:rPr>
          <w:t xml:space="preserve">BEIFENG </w:t>
        </w:r>
        <w:r w:rsidR="009D080C">
          <w:rPr>
            <w:rFonts w:ascii="微软雅黑" w:eastAsia="微软雅黑" w:hAnsi="微软雅黑"/>
            <w:sz w:val="21"/>
            <w:szCs w:val="21"/>
          </w:rPr>
          <w:fldChar w:fldCharType="begin"/>
        </w:r>
        <w:r w:rsidR="00FA0E75">
          <w:rPr>
            <w:rFonts w:ascii="微软雅黑" w:eastAsia="微软雅黑" w:hAnsi="微软雅黑"/>
            <w:sz w:val="21"/>
            <w:szCs w:val="21"/>
          </w:rPr>
          <w:instrText xml:space="preserve"> PAGE   \* MERGEFORMAT </w:instrText>
        </w:r>
        <w:r w:rsidR="009D080C">
          <w:rPr>
            <w:rFonts w:ascii="微软雅黑" w:eastAsia="微软雅黑" w:hAnsi="微软雅黑"/>
            <w:sz w:val="21"/>
            <w:szCs w:val="21"/>
          </w:rPr>
          <w:fldChar w:fldCharType="separate"/>
        </w:r>
        <w:r w:rsidR="006F26CF">
          <w:rPr>
            <w:rFonts w:ascii="微软雅黑" w:eastAsia="微软雅黑" w:hAnsi="微软雅黑"/>
            <w:noProof/>
            <w:sz w:val="21"/>
            <w:szCs w:val="21"/>
          </w:rPr>
          <w:t>3</w:t>
        </w:r>
        <w:r w:rsidR="009D080C">
          <w:rPr>
            <w:rFonts w:ascii="微软雅黑" w:eastAsia="微软雅黑" w:hAnsi="微软雅黑"/>
            <w:sz w:val="21"/>
            <w:szCs w:val="21"/>
          </w:rPr>
          <w:fldChar w:fldCharType="end"/>
        </w:r>
      </w:p>
    </w:sdtContent>
  </w:sdt>
  <w:p w:rsidR="00374F71" w:rsidRDefault="00374F71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A0F" w:rsidRDefault="00142A0F" w:rsidP="00374F71">
      <w:r>
        <w:separator/>
      </w:r>
    </w:p>
  </w:footnote>
  <w:footnote w:type="continuationSeparator" w:id="1">
    <w:p w:rsidR="00142A0F" w:rsidRDefault="00142A0F" w:rsidP="00374F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BDF"/>
    <w:rsid w:val="000D2727"/>
    <w:rsid w:val="00142A0F"/>
    <w:rsid w:val="00142CDD"/>
    <w:rsid w:val="001B5DCF"/>
    <w:rsid w:val="00241C2B"/>
    <w:rsid w:val="00280022"/>
    <w:rsid w:val="002A261F"/>
    <w:rsid w:val="00370F46"/>
    <w:rsid w:val="00374F71"/>
    <w:rsid w:val="003F363F"/>
    <w:rsid w:val="00431E7F"/>
    <w:rsid w:val="004373F1"/>
    <w:rsid w:val="004839AB"/>
    <w:rsid w:val="00492FAA"/>
    <w:rsid w:val="00503F33"/>
    <w:rsid w:val="005703B2"/>
    <w:rsid w:val="00581223"/>
    <w:rsid w:val="005B3563"/>
    <w:rsid w:val="006562E5"/>
    <w:rsid w:val="006E19EB"/>
    <w:rsid w:val="006F26CF"/>
    <w:rsid w:val="00733100"/>
    <w:rsid w:val="007530D7"/>
    <w:rsid w:val="007630D9"/>
    <w:rsid w:val="00791055"/>
    <w:rsid w:val="007A46C3"/>
    <w:rsid w:val="00803B3F"/>
    <w:rsid w:val="00813C84"/>
    <w:rsid w:val="00823272"/>
    <w:rsid w:val="00830FBE"/>
    <w:rsid w:val="00834136"/>
    <w:rsid w:val="00843A2F"/>
    <w:rsid w:val="0084692D"/>
    <w:rsid w:val="00877588"/>
    <w:rsid w:val="008C6010"/>
    <w:rsid w:val="008F3677"/>
    <w:rsid w:val="00946F44"/>
    <w:rsid w:val="00986F12"/>
    <w:rsid w:val="00990952"/>
    <w:rsid w:val="00993DFE"/>
    <w:rsid w:val="009D080C"/>
    <w:rsid w:val="009F6738"/>
    <w:rsid w:val="00A05BDF"/>
    <w:rsid w:val="00A12881"/>
    <w:rsid w:val="00A43CB5"/>
    <w:rsid w:val="00A84124"/>
    <w:rsid w:val="00A848E5"/>
    <w:rsid w:val="00AC46BB"/>
    <w:rsid w:val="00AC584E"/>
    <w:rsid w:val="00B22965"/>
    <w:rsid w:val="00B2698E"/>
    <w:rsid w:val="00B67E3A"/>
    <w:rsid w:val="00BC1ED7"/>
    <w:rsid w:val="00BE73E8"/>
    <w:rsid w:val="00C17F1E"/>
    <w:rsid w:val="00C77427"/>
    <w:rsid w:val="00C77B97"/>
    <w:rsid w:val="00CB1F71"/>
    <w:rsid w:val="00CE0484"/>
    <w:rsid w:val="00CE303A"/>
    <w:rsid w:val="00D166A8"/>
    <w:rsid w:val="00DA38A4"/>
    <w:rsid w:val="00DA5FDA"/>
    <w:rsid w:val="00DD2DB6"/>
    <w:rsid w:val="00DD657C"/>
    <w:rsid w:val="00E13F9C"/>
    <w:rsid w:val="00E22012"/>
    <w:rsid w:val="00E23306"/>
    <w:rsid w:val="00E80310"/>
    <w:rsid w:val="00E835FD"/>
    <w:rsid w:val="00E969F1"/>
    <w:rsid w:val="00EB076B"/>
    <w:rsid w:val="00F03EE9"/>
    <w:rsid w:val="00F44B4A"/>
    <w:rsid w:val="00F51232"/>
    <w:rsid w:val="00F54B90"/>
    <w:rsid w:val="00F6494D"/>
    <w:rsid w:val="00F9154B"/>
    <w:rsid w:val="00FA0E75"/>
    <w:rsid w:val="00FC3909"/>
    <w:rsid w:val="00FE56CF"/>
    <w:rsid w:val="4A9C59A1"/>
    <w:rsid w:val="502E2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Contemporary" w:semiHidden="0" w:uiPriority="0" w:unhideWhenUsed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374F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4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74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Contemporary"/>
    <w:basedOn w:val="a1"/>
    <w:rsid w:val="00374F7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character" w:customStyle="1" w:styleId="Char1">
    <w:name w:val="页眉 Char"/>
    <w:basedOn w:val="a0"/>
    <w:link w:val="a5"/>
    <w:uiPriority w:val="99"/>
    <w:rsid w:val="00374F7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4F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74F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1"/>
    <customShpInfo spid="_x0000_s2062"/>
    <customShpInfo spid="_x0000_s2065"/>
    <customShpInfo spid="_x0000_s2066"/>
    <customShpInfo spid="_x0000_s2070"/>
    <customShpInfo spid="_x0000_s2069"/>
    <customShpInfo spid="_x0000_s2073"/>
    <customShpInfo spid="_x0000_s2074"/>
    <customShpInfo spid="_x0000_s2078"/>
    <customShpInfo spid="_x0000_s207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jiangxt</dc:creator>
  <cp:lastModifiedBy>Windows 用户</cp:lastModifiedBy>
  <cp:revision>27</cp:revision>
  <dcterms:created xsi:type="dcterms:W3CDTF">2017-12-05T02:10:00Z</dcterms:created>
  <dcterms:modified xsi:type="dcterms:W3CDTF">2018-01-02T01:11:00Z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